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40B61" w14:textId="05FAF752" w:rsidR="003616D9" w:rsidRDefault="003616D9" w:rsidP="003616D9">
      <w:pPr>
        <w:shd w:val="clear" w:color="auto" w:fill="FFFFFF"/>
        <w:spacing w:before="48" w:after="120" w:line="240" w:lineRule="auto"/>
        <w:jc w:val="center"/>
        <w:rPr>
          <w:rFonts w:ascii="TimesNewRomanPSMT" w:hAnsi="TimesNewRomanPSMT"/>
          <w:b/>
          <w:bCs/>
          <w:color w:val="000000" w:themeColor="text1"/>
          <w:sz w:val="36"/>
          <w:szCs w:val="36"/>
        </w:rPr>
      </w:pPr>
      <w:r>
        <w:rPr>
          <w:rFonts w:ascii="TimesNewRomanPSMT" w:hAnsi="TimesNewRomanPSMT"/>
          <w:b/>
          <w:bCs/>
          <w:i/>
          <w:iCs/>
          <w:color w:val="000000" w:themeColor="text1"/>
          <w:sz w:val="36"/>
          <w:szCs w:val="36"/>
        </w:rPr>
        <w:t>Said v. Old Home Management</w:t>
      </w:r>
      <w:r>
        <w:rPr>
          <w:rFonts w:ascii="TimesNewRomanPSMT" w:hAnsi="TimesNewRomanPSMT"/>
          <w:b/>
          <w:bCs/>
          <w:color w:val="000000" w:themeColor="text1"/>
          <w:sz w:val="36"/>
          <w:szCs w:val="36"/>
        </w:rPr>
        <w:t xml:space="preserve">: Wrong on the Language of Minn. Stat. </w:t>
      </w:r>
      <w:r>
        <w:rPr>
          <w:rFonts w:ascii="Times New Roman" w:hAnsi="Times New Roman" w:cs="Times New Roman"/>
          <w:b/>
          <w:bCs/>
          <w:color w:val="000000" w:themeColor="text1"/>
          <w:sz w:val="36"/>
          <w:szCs w:val="36"/>
        </w:rPr>
        <w:t xml:space="preserve">§ </w:t>
      </w:r>
      <w:r>
        <w:rPr>
          <w:rFonts w:ascii="TimesNewRomanPSMT" w:hAnsi="TimesNewRomanPSMT"/>
          <w:b/>
          <w:bCs/>
          <w:color w:val="000000" w:themeColor="text1"/>
          <w:sz w:val="36"/>
          <w:szCs w:val="36"/>
        </w:rPr>
        <w:t>504B.271, subd. 2. However, the statute needs to be fixed.</w:t>
      </w:r>
    </w:p>
    <w:p w14:paraId="720C02A9" w14:textId="681395A6" w:rsidR="00703974" w:rsidRPr="009B2352" w:rsidRDefault="009B2352" w:rsidP="009B2352">
      <w:pPr>
        <w:shd w:val="clear" w:color="auto" w:fill="FFFFFF"/>
        <w:spacing w:before="100" w:beforeAutospacing="1" w:after="100" w:afterAutospacing="1" w:line="240" w:lineRule="auto"/>
        <w:rPr>
          <w:rFonts w:ascii="Times New Roman" w:eastAsia="Times New Roman" w:hAnsi="Times New Roman" w:cs="Times New Roman"/>
          <w:b/>
          <w:bCs/>
          <w:color w:val="222222"/>
          <w:sz w:val="28"/>
          <w:szCs w:val="28"/>
        </w:rPr>
      </w:pPr>
      <w:r>
        <w:rPr>
          <w:rFonts w:ascii="Times New Roman" w:eastAsia="Times New Roman" w:hAnsi="Times New Roman" w:cs="Times New Roman"/>
          <w:b/>
          <w:bCs/>
          <w:color w:val="222222"/>
          <w:sz w:val="28"/>
          <w:szCs w:val="28"/>
        </w:rPr>
        <w:t xml:space="preserve">I. </w:t>
      </w:r>
      <w:r w:rsidR="00703974" w:rsidRPr="009B2352">
        <w:rPr>
          <w:rFonts w:ascii="Times New Roman" w:eastAsia="Times New Roman" w:hAnsi="Times New Roman" w:cs="Times New Roman"/>
          <w:b/>
          <w:bCs/>
          <w:color w:val="222222"/>
          <w:sz w:val="28"/>
          <w:szCs w:val="28"/>
        </w:rPr>
        <w:t>INTRODUCTION</w:t>
      </w:r>
    </w:p>
    <w:p w14:paraId="35956927" w14:textId="17204E95" w:rsidR="009B2352" w:rsidRPr="009B2352" w:rsidRDefault="009B2352" w:rsidP="009B2352">
      <w:pPr>
        <w:shd w:val="clear" w:color="auto" w:fill="FFFFFF"/>
        <w:spacing w:before="100" w:beforeAutospacing="1" w:after="100" w:afterAutospacing="1" w:line="240" w:lineRule="auto"/>
        <w:rPr>
          <w:rFonts w:ascii="Times New Roman" w:eastAsia="Times New Roman" w:hAnsi="Times New Roman" w:cs="Times New Roman"/>
          <w:b/>
          <w:bCs/>
          <w:color w:val="222222"/>
          <w:sz w:val="28"/>
          <w:szCs w:val="28"/>
        </w:rPr>
      </w:pPr>
      <w:r w:rsidRPr="009B2352">
        <w:rPr>
          <w:rFonts w:ascii="Times New Roman" w:eastAsia="Times New Roman" w:hAnsi="Times New Roman" w:cs="Times New Roman"/>
          <w:color w:val="222222"/>
          <w:sz w:val="28"/>
          <w:szCs w:val="28"/>
        </w:rPr>
        <w:t>The facts in</w:t>
      </w:r>
      <w:r>
        <w:rPr>
          <w:rFonts w:ascii="Times New Roman" w:eastAsia="Times New Roman" w:hAnsi="Times New Roman" w:cs="Times New Roman"/>
          <w:b/>
          <w:bCs/>
          <w:color w:val="222222"/>
          <w:sz w:val="28"/>
          <w:szCs w:val="28"/>
        </w:rPr>
        <w:t xml:space="preserve"> </w:t>
      </w:r>
      <w:hyperlink r:id="rId8" w:history="1">
        <w:r w:rsidRPr="000F6A15">
          <w:rPr>
            <w:rStyle w:val="Hyperlink"/>
            <w:rFonts w:ascii="Times New Roman" w:eastAsia="Times New Roman" w:hAnsi="Times New Roman" w:cs="Times New Roman"/>
            <w:i/>
            <w:iCs/>
            <w:sz w:val="28"/>
            <w:szCs w:val="28"/>
          </w:rPr>
          <w:t>Yusar Said v. Old Home Management</w:t>
        </w:r>
        <w:r w:rsidRPr="000F6A15">
          <w:rPr>
            <w:rStyle w:val="Hyperlink"/>
            <w:rFonts w:ascii="Times New Roman" w:eastAsia="Times New Roman" w:hAnsi="Times New Roman" w:cs="Times New Roman"/>
            <w:sz w:val="28"/>
            <w:szCs w:val="28"/>
          </w:rPr>
          <w:t>, File No. A21-1676 (Minn. Ct. App. Dec. 19, 2022)</w:t>
        </w:r>
        <w:r>
          <w:rPr>
            <w:rStyle w:val="Hyperlink"/>
            <w:rFonts w:ascii="Times New Roman" w:eastAsia="Times New Roman" w:hAnsi="Times New Roman" w:cs="Times New Roman"/>
            <w:sz w:val="28"/>
            <w:szCs w:val="28"/>
          </w:rPr>
          <w:t xml:space="preserve"> </w:t>
        </w:r>
        <w:r w:rsidRPr="000F6A15">
          <w:rPr>
            <w:rStyle w:val="Hyperlink"/>
            <w:rFonts w:ascii="Times New Roman" w:eastAsia="Times New Roman" w:hAnsi="Times New Roman" w:cs="Times New Roman"/>
            <w:sz w:val="28"/>
            <w:szCs w:val="28"/>
          </w:rPr>
          <w:t>(nonprecedential)</w:t>
        </w:r>
      </w:hyperlink>
      <w:r>
        <w:rPr>
          <w:rFonts w:ascii="Times New Roman" w:eastAsia="Times New Roman" w:hAnsi="Times New Roman" w:cs="Times New Roman"/>
          <w:i/>
          <w:iCs/>
          <w:sz w:val="28"/>
          <w:szCs w:val="28"/>
        </w:rPr>
        <w:t xml:space="preserve"> </w:t>
      </w:r>
      <w:r>
        <w:rPr>
          <w:rFonts w:ascii="Times New Roman" w:eastAsia="Times New Roman" w:hAnsi="Times New Roman" w:cs="Times New Roman"/>
          <w:color w:val="222222"/>
          <w:sz w:val="28"/>
          <w:szCs w:val="28"/>
        </w:rPr>
        <w:t xml:space="preserve">are set </w:t>
      </w:r>
      <w:r w:rsidR="00D44C8C">
        <w:rPr>
          <w:rFonts w:ascii="Times New Roman" w:eastAsia="Times New Roman" w:hAnsi="Times New Roman" w:cs="Times New Roman"/>
          <w:color w:val="222222"/>
          <w:sz w:val="28"/>
          <w:szCs w:val="28"/>
        </w:rPr>
        <w:t>out</w:t>
      </w:r>
      <w:r>
        <w:rPr>
          <w:rFonts w:ascii="Times New Roman" w:eastAsia="Times New Roman" w:hAnsi="Times New Roman" w:cs="Times New Roman"/>
          <w:color w:val="222222"/>
          <w:sz w:val="28"/>
          <w:szCs w:val="28"/>
        </w:rPr>
        <w:t xml:space="preserve"> in Part II below. Then the conciliation-court and district-court events are discussed in Parts III-IV, followed by legal analysis of the Court of Appeals’ decision in Part V. In Part VI I review several improvements </w:t>
      </w:r>
      <w:hyperlink r:id="rId9" w:history="1">
        <w:r w:rsidRPr="006468B0">
          <w:rPr>
            <w:rStyle w:val="Hyperlink"/>
            <w:rFonts w:ascii="Times New Roman" w:eastAsia="Times New Roman" w:hAnsi="Times New Roman" w:cs="Times New Roman"/>
            <w:sz w:val="28"/>
            <w:szCs w:val="28"/>
          </w:rPr>
          <w:t>Minn. Stat. § 504B.271</w:t>
        </w:r>
      </w:hyperlink>
      <w:r>
        <w:rPr>
          <w:rFonts w:ascii="Times New Roman" w:eastAsia="Times New Roman" w:hAnsi="Times New Roman" w:cs="Times New Roman"/>
          <w:color w:val="222222"/>
          <w:sz w:val="28"/>
          <w:szCs w:val="28"/>
        </w:rPr>
        <w:t xml:space="preserve"> needs, starting with the policy glitch highlighted in this case, plus what seems like a serious typo (“last” instead of “first” in section 504B.271</w:t>
      </w:r>
      <w:r w:rsidR="003E5C20">
        <w:rPr>
          <w:rFonts w:ascii="Times New Roman" w:eastAsia="Times New Roman" w:hAnsi="Times New Roman" w:cs="Times New Roman"/>
          <w:color w:val="222222"/>
          <w:sz w:val="28"/>
          <w:szCs w:val="28"/>
        </w:rPr>
        <w:t>)</w:t>
      </w:r>
      <w:r>
        <w:rPr>
          <w:rFonts w:ascii="Times New Roman" w:eastAsia="Times New Roman" w:hAnsi="Times New Roman" w:cs="Times New Roman"/>
          <w:color w:val="222222"/>
          <w:sz w:val="28"/>
          <w:szCs w:val="28"/>
        </w:rPr>
        <w:t>.</w:t>
      </w:r>
    </w:p>
    <w:p w14:paraId="47CD76F7" w14:textId="56C91673" w:rsidR="007E65A9" w:rsidRPr="00750BB1" w:rsidRDefault="00703974" w:rsidP="00750BB1">
      <w:pPr>
        <w:shd w:val="clear" w:color="auto" w:fill="FFFFFF"/>
        <w:spacing w:before="100" w:beforeAutospacing="1" w:after="100" w:afterAutospacing="1" w:line="240" w:lineRule="auto"/>
        <w:rPr>
          <w:rFonts w:ascii="Times New Roman" w:eastAsia="Times New Roman" w:hAnsi="Times New Roman" w:cs="Times New Roman"/>
          <w:b/>
          <w:bCs/>
          <w:color w:val="222222"/>
          <w:sz w:val="28"/>
          <w:szCs w:val="28"/>
        </w:rPr>
      </w:pPr>
      <w:r>
        <w:rPr>
          <w:rFonts w:ascii="Times New Roman" w:eastAsia="Times New Roman" w:hAnsi="Times New Roman" w:cs="Times New Roman"/>
          <w:b/>
          <w:bCs/>
          <w:color w:val="222222"/>
          <w:sz w:val="28"/>
          <w:szCs w:val="28"/>
        </w:rPr>
        <w:t xml:space="preserve">II. </w:t>
      </w:r>
      <w:r w:rsidR="00436E0B" w:rsidRPr="00750BB1">
        <w:rPr>
          <w:rFonts w:ascii="Times New Roman" w:eastAsia="Times New Roman" w:hAnsi="Times New Roman" w:cs="Times New Roman"/>
          <w:b/>
          <w:bCs/>
          <w:color w:val="222222"/>
          <w:sz w:val="28"/>
          <w:szCs w:val="28"/>
        </w:rPr>
        <w:t>FACTS</w:t>
      </w:r>
      <w:r w:rsidR="00750BB1">
        <w:rPr>
          <w:rStyle w:val="FootnoteReference"/>
          <w:rFonts w:ascii="Times New Roman" w:eastAsia="Times New Roman" w:hAnsi="Times New Roman" w:cs="Times New Roman"/>
          <w:b/>
          <w:bCs/>
          <w:color w:val="222222"/>
          <w:sz w:val="28"/>
          <w:szCs w:val="28"/>
        </w:rPr>
        <w:footnoteReference w:id="1"/>
      </w:r>
    </w:p>
    <w:p w14:paraId="5D07BDB0" w14:textId="5962754F" w:rsidR="008E53C9" w:rsidRPr="00B94C9D"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A21A1A">
        <w:rPr>
          <w:rFonts w:ascii="Times New Roman" w:eastAsia="Times New Roman" w:hAnsi="Times New Roman" w:cs="Times New Roman"/>
          <w:color w:val="222222"/>
          <w:sz w:val="28"/>
          <w:szCs w:val="28"/>
        </w:rPr>
        <w:t>Yusar</w:t>
      </w:r>
      <w:r w:rsidRPr="00B94C9D">
        <w:rPr>
          <w:rFonts w:ascii="Times New Roman" w:eastAsia="Times New Roman" w:hAnsi="Times New Roman" w:cs="Times New Roman"/>
          <w:color w:val="222222"/>
          <w:sz w:val="28"/>
          <w:szCs w:val="28"/>
        </w:rPr>
        <w:t xml:space="preserve"> Said rent</w:t>
      </w:r>
      <w:r w:rsidRPr="00A21A1A">
        <w:rPr>
          <w:rFonts w:ascii="Times New Roman" w:eastAsia="Times New Roman" w:hAnsi="Times New Roman" w:cs="Times New Roman"/>
          <w:color w:val="222222"/>
          <w:sz w:val="28"/>
          <w:szCs w:val="28"/>
        </w:rPr>
        <w:t xml:space="preserve">ed an </w:t>
      </w:r>
      <w:r w:rsidRPr="00B94C9D">
        <w:rPr>
          <w:rFonts w:ascii="Times New Roman" w:eastAsia="Times New Roman" w:hAnsi="Times New Roman" w:cs="Times New Roman"/>
          <w:color w:val="222222"/>
          <w:sz w:val="28"/>
          <w:szCs w:val="28"/>
        </w:rPr>
        <w:t>apartment</w:t>
      </w:r>
      <w:r w:rsidR="00FA2871">
        <w:rPr>
          <w:rFonts w:ascii="Times New Roman" w:eastAsia="Times New Roman" w:hAnsi="Times New Roman" w:cs="Times New Roman"/>
          <w:color w:val="222222"/>
          <w:sz w:val="28"/>
          <w:szCs w:val="28"/>
        </w:rPr>
        <w:t xml:space="preserve"> in Minneapolis</w:t>
      </w:r>
      <w:r w:rsidRPr="00A21A1A">
        <w:rPr>
          <w:rFonts w:ascii="Times New Roman" w:eastAsia="Times New Roman" w:hAnsi="Times New Roman" w:cs="Times New Roman"/>
          <w:color w:val="222222"/>
          <w:sz w:val="28"/>
          <w:szCs w:val="28"/>
        </w:rPr>
        <w:t xml:space="preserve"> from Old Home</w:t>
      </w:r>
      <w:r w:rsidRPr="00B94C9D">
        <w:rPr>
          <w:rFonts w:ascii="Times New Roman" w:eastAsia="Times New Roman" w:hAnsi="Times New Roman" w:cs="Times New Roman"/>
          <w:color w:val="222222"/>
          <w:sz w:val="28"/>
          <w:szCs w:val="28"/>
        </w:rPr>
        <w:t xml:space="preserve"> </w:t>
      </w:r>
      <w:r w:rsidRPr="00A21A1A">
        <w:rPr>
          <w:rFonts w:ascii="Times New Roman" w:eastAsia="Times New Roman" w:hAnsi="Times New Roman" w:cs="Times New Roman"/>
          <w:color w:val="222222"/>
          <w:sz w:val="28"/>
          <w:szCs w:val="28"/>
        </w:rPr>
        <w:t xml:space="preserve">on a periodic lease </w:t>
      </w:r>
      <w:r w:rsidRPr="00B94C9D">
        <w:rPr>
          <w:rFonts w:ascii="Times New Roman" w:eastAsia="Times New Roman" w:hAnsi="Times New Roman" w:cs="Times New Roman"/>
          <w:color w:val="222222"/>
          <w:sz w:val="28"/>
          <w:szCs w:val="28"/>
        </w:rPr>
        <w:t xml:space="preserve">On June 5, 2019, Said gave written notice to Old Home that she would be moving out "at the end of June 2019." </w:t>
      </w:r>
      <w:r w:rsidRPr="00A21A1A">
        <w:rPr>
          <w:rFonts w:ascii="Times New Roman" w:eastAsia="Times New Roman" w:hAnsi="Times New Roman" w:cs="Times New Roman"/>
          <w:color w:val="222222"/>
          <w:sz w:val="28"/>
          <w:szCs w:val="28"/>
        </w:rPr>
        <w:t xml:space="preserve"> The manager accepted the notice as good contingent on Said finding a replacement tenant, which Said did do. Said</w:t>
      </w:r>
      <w:r w:rsidR="00A802C6">
        <w:rPr>
          <w:rFonts w:ascii="Times New Roman" w:eastAsia="Times New Roman" w:hAnsi="Times New Roman" w:cs="Times New Roman"/>
          <w:color w:val="222222"/>
          <w:sz w:val="28"/>
          <w:szCs w:val="28"/>
        </w:rPr>
        <w:t>’s native language was Oromo. She</w:t>
      </w:r>
      <w:r w:rsidRPr="00A21A1A">
        <w:rPr>
          <w:rFonts w:ascii="Times New Roman" w:eastAsia="Times New Roman" w:hAnsi="Times New Roman" w:cs="Times New Roman"/>
          <w:color w:val="222222"/>
          <w:sz w:val="28"/>
          <w:szCs w:val="28"/>
        </w:rPr>
        <w:t xml:space="preserve"> was illiterate in English but spoke it at an elementary-school level.</w:t>
      </w:r>
    </w:p>
    <w:p w14:paraId="0D04FE94" w14:textId="77777777" w:rsidR="008E53C9" w:rsidRPr="00B94C9D"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B94C9D">
        <w:rPr>
          <w:rFonts w:ascii="Times New Roman" w:eastAsia="Times New Roman" w:hAnsi="Times New Roman" w:cs="Times New Roman"/>
          <w:color w:val="222222"/>
          <w:sz w:val="28"/>
          <w:szCs w:val="28"/>
        </w:rPr>
        <w:t xml:space="preserve">Said boxed and labeled most of her personal property inside her apartment. On June 24, 2019, Said's </w:t>
      </w:r>
      <w:r w:rsidRPr="00A21A1A">
        <w:rPr>
          <w:rFonts w:ascii="Times New Roman" w:eastAsia="Times New Roman" w:hAnsi="Times New Roman" w:cs="Times New Roman"/>
          <w:color w:val="222222"/>
          <w:sz w:val="28"/>
          <w:szCs w:val="28"/>
        </w:rPr>
        <w:t xml:space="preserve">bilingual </w:t>
      </w:r>
      <w:r w:rsidRPr="00B94C9D">
        <w:rPr>
          <w:rFonts w:ascii="Times New Roman" w:eastAsia="Times New Roman" w:hAnsi="Times New Roman" w:cs="Times New Roman"/>
          <w:color w:val="222222"/>
          <w:sz w:val="28"/>
          <w:szCs w:val="28"/>
        </w:rPr>
        <w:t>daughter spoke with Old Home and asked if she could leave an unwanted box spring by the dumpster. Old Home told Said's daughter she could leave unwanted large items in the apartment, and Old Home's cleaning crew would get rid of them. The district court found that "based on the June 24 phone call" with Said's daughter, Old Home had the "mistaken belief that Ms. Said planned to move out before the end of June" and "had given permission for anything remaining in the apartment to be thrown away." The district court found this belief "unreasonable because it was contrary to the [parties'] agreement."</w:t>
      </w:r>
    </w:p>
    <w:p w14:paraId="13A72DFD" w14:textId="010E5768" w:rsidR="008E53C9" w:rsidRPr="00B94C9D"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B94C9D">
        <w:rPr>
          <w:rFonts w:ascii="Times New Roman" w:eastAsia="Times New Roman" w:hAnsi="Times New Roman" w:cs="Times New Roman"/>
          <w:color w:val="222222"/>
          <w:sz w:val="28"/>
          <w:szCs w:val="28"/>
        </w:rPr>
        <w:t xml:space="preserve">On </w:t>
      </w:r>
      <w:r w:rsidR="00FA2871">
        <w:rPr>
          <w:rFonts w:ascii="Times New Roman" w:eastAsia="Times New Roman" w:hAnsi="Times New Roman" w:cs="Times New Roman"/>
          <w:color w:val="222222"/>
          <w:sz w:val="28"/>
          <w:szCs w:val="28"/>
        </w:rPr>
        <w:t xml:space="preserve">the morning of </w:t>
      </w:r>
      <w:r w:rsidRPr="00B94C9D">
        <w:rPr>
          <w:rFonts w:ascii="Times New Roman" w:eastAsia="Times New Roman" w:hAnsi="Times New Roman" w:cs="Times New Roman"/>
          <w:color w:val="222222"/>
          <w:sz w:val="28"/>
          <w:szCs w:val="28"/>
        </w:rPr>
        <w:t>June 25, Said locked and left her apartment to babysit her grandchildren overnight</w:t>
      </w:r>
      <w:r w:rsidR="00FA2871">
        <w:rPr>
          <w:rFonts w:ascii="Times New Roman" w:eastAsia="Times New Roman" w:hAnsi="Times New Roman" w:cs="Times New Roman"/>
          <w:color w:val="222222"/>
          <w:sz w:val="28"/>
          <w:szCs w:val="28"/>
        </w:rPr>
        <w:t xml:space="preserve"> in Burnsville</w:t>
      </w:r>
      <w:r w:rsidRPr="00B94C9D">
        <w:rPr>
          <w:rFonts w:ascii="Times New Roman" w:eastAsia="Times New Roman" w:hAnsi="Times New Roman" w:cs="Times New Roman"/>
          <w:color w:val="222222"/>
          <w:sz w:val="28"/>
          <w:szCs w:val="28"/>
        </w:rPr>
        <w:t xml:space="preserve">. </w:t>
      </w:r>
      <w:r w:rsidR="00F87127">
        <w:rPr>
          <w:rFonts w:ascii="Times New Roman" w:eastAsia="Times New Roman" w:hAnsi="Times New Roman" w:cs="Times New Roman"/>
          <w:color w:val="222222"/>
          <w:sz w:val="28"/>
          <w:szCs w:val="28"/>
        </w:rPr>
        <w:t>Later that</w:t>
      </w:r>
      <w:r w:rsidRPr="00A21A1A">
        <w:rPr>
          <w:rFonts w:ascii="Times New Roman" w:eastAsia="Times New Roman" w:hAnsi="Times New Roman" w:cs="Times New Roman"/>
          <w:color w:val="222222"/>
          <w:sz w:val="28"/>
          <w:szCs w:val="28"/>
        </w:rPr>
        <w:t xml:space="preserve"> day, </w:t>
      </w:r>
      <w:r w:rsidRPr="00B94C9D">
        <w:rPr>
          <w:rFonts w:ascii="Times New Roman" w:eastAsia="Times New Roman" w:hAnsi="Times New Roman" w:cs="Times New Roman"/>
          <w:color w:val="222222"/>
          <w:sz w:val="28"/>
          <w:szCs w:val="28"/>
        </w:rPr>
        <w:t>Old Home</w:t>
      </w:r>
      <w:r w:rsidRPr="00A21A1A">
        <w:rPr>
          <w:rFonts w:ascii="Times New Roman" w:eastAsia="Times New Roman" w:hAnsi="Times New Roman" w:cs="Times New Roman"/>
          <w:color w:val="222222"/>
          <w:sz w:val="28"/>
          <w:szCs w:val="28"/>
        </w:rPr>
        <w:t>’s manager</w:t>
      </w:r>
      <w:r w:rsidRPr="00B94C9D">
        <w:rPr>
          <w:rFonts w:ascii="Times New Roman" w:eastAsia="Times New Roman" w:hAnsi="Times New Roman" w:cs="Times New Roman"/>
          <w:color w:val="222222"/>
          <w:sz w:val="28"/>
          <w:szCs w:val="28"/>
        </w:rPr>
        <w:t xml:space="preserve"> told </w:t>
      </w:r>
      <w:r w:rsidRPr="00A21A1A">
        <w:rPr>
          <w:rFonts w:ascii="Times New Roman" w:eastAsia="Times New Roman" w:hAnsi="Times New Roman" w:cs="Times New Roman"/>
          <w:color w:val="222222"/>
          <w:sz w:val="28"/>
          <w:szCs w:val="28"/>
        </w:rPr>
        <w:t>its cleaning crew</w:t>
      </w:r>
      <w:r w:rsidRPr="00B94C9D">
        <w:rPr>
          <w:rFonts w:ascii="Times New Roman" w:eastAsia="Times New Roman" w:hAnsi="Times New Roman" w:cs="Times New Roman"/>
          <w:color w:val="222222"/>
          <w:sz w:val="28"/>
          <w:szCs w:val="28"/>
        </w:rPr>
        <w:t xml:space="preserve"> that Said's apartment should be turned.</w:t>
      </w:r>
      <w:r w:rsidRPr="00A21A1A">
        <w:rPr>
          <w:rFonts w:ascii="Times New Roman" w:eastAsia="Times New Roman" w:hAnsi="Times New Roman" w:cs="Times New Roman"/>
          <w:color w:val="222222"/>
          <w:sz w:val="28"/>
          <w:szCs w:val="28"/>
        </w:rPr>
        <w:t xml:space="preserve"> The </w:t>
      </w:r>
      <w:r w:rsidRPr="00B94C9D">
        <w:rPr>
          <w:rFonts w:ascii="Times New Roman" w:eastAsia="Times New Roman" w:hAnsi="Times New Roman" w:cs="Times New Roman"/>
          <w:color w:val="222222"/>
          <w:sz w:val="28"/>
          <w:szCs w:val="28"/>
        </w:rPr>
        <w:t>crew arrived</w:t>
      </w:r>
      <w:r w:rsidRPr="00A21A1A">
        <w:rPr>
          <w:rFonts w:ascii="Times New Roman" w:eastAsia="Times New Roman" w:hAnsi="Times New Roman" w:cs="Times New Roman"/>
          <w:color w:val="222222"/>
          <w:sz w:val="28"/>
          <w:szCs w:val="28"/>
        </w:rPr>
        <w:t xml:space="preserve">, saw </w:t>
      </w:r>
      <w:r w:rsidRPr="00B94C9D">
        <w:rPr>
          <w:rFonts w:ascii="Times New Roman" w:eastAsia="Times New Roman" w:hAnsi="Times New Roman" w:cs="Times New Roman"/>
          <w:color w:val="222222"/>
          <w:sz w:val="28"/>
          <w:szCs w:val="28"/>
        </w:rPr>
        <w:t xml:space="preserve">Said's </w:t>
      </w:r>
      <w:r w:rsidRPr="00B94C9D">
        <w:rPr>
          <w:rFonts w:ascii="Times New Roman" w:eastAsia="Times New Roman" w:hAnsi="Times New Roman" w:cs="Times New Roman"/>
          <w:color w:val="222222"/>
          <w:sz w:val="28"/>
          <w:szCs w:val="28"/>
        </w:rPr>
        <w:lastRenderedPageBreak/>
        <w:t>apartment</w:t>
      </w:r>
      <w:r w:rsidRPr="00A21A1A">
        <w:rPr>
          <w:rFonts w:ascii="Times New Roman" w:eastAsia="Times New Roman" w:hAnsi="Times New Roman" w:cs="Times New Roman"/>
          <w:color w:val="222222"/>
          <w:sz w:val="28"/>
          <w:szCs w:val="28"/>
        </w:rPr>
        <w:t xml:space="preserve"> was </w:t>
      </w:r>
      <w:r w:rsidRPr="00B94C9D">
        <w:rPr>
          <w:rFonts w:ascii="Times New Roman" w:eastAsia="Times New Roman" w:hAnsi="Times New Roman" w:cs="Times New Roman"/>
          <w:color w:val="222222"/>
          <w:sz w:val="28"/>
          <w:szCs w:val="28"/>
        </w:rPr>
        <w:t>qu</w:t>
      </w:r>
      <w:r w:rsidRPr="00A21A1A">
        <w:rPr>
          <w:rFonts w:ascii="Times New Roman" w:eastAsia="Times New Roman" w:hAnsi="Times New Roman" w:cs="Times New Roman"/>
          <w:color w:val="222222"/>
          <w:sz w:val="28"/>
          <w:szCs w:val="28"/>
        </w:rPr>
        <w:t xml:space="preserve">ite full and looked occupied, </w:t>
      </w:r>
      <w:r w:rsidR="00FA2871">
        <w:rPr>
          <w:rFonts w:ascii="Times New Roman" w:eastAsia="Times New Roman" w:hAnsi="Times New Roman" w:cs="Times New Roman"/>
          <w:color w:val="222222"/>
          <w:sz w:val="28"/>
          <w:szCs w:val="28"/>
        </w:rPr>
        <w:t xml:space="preserve">and </w:t>
      </w:r>
      <w:r w:rsidRPr="00A21A1A">
        <w:rPr>
          <w:rFonts w:ascii="Times New Roman" w:eastAsia="Times New Roman" w:hAnsi="Times New Roman" w:cs="Times New Roman"/>
          <w:color w:val="222222"/>
          <w:sz w:val="28"/>
          <w:szCs w:val="28"/>
        </w:rPr>
        <w:t xml:space="preserve">called management. The managers instructed the </w:t>
      </w:r>
      <w:r w:rsidRPr="00B94C9D">
        <w:rPr>
          <w:rFonts w:ascii="Times New Roman" w:eastAsia="Times New Roman" w:hAnsi="Times New Roman" w:cs="Times New Roman"/>
          <w:color w:val="222222"/>
          <w:sz w:val="28"/>
          <w:szCs w:val="28"/>
        </w:rPr>
        <w:t>crew that everything was garbage and should be thrown away. The cleaning crew</w:t>
      </w:r>
      <w:r w:rsidRPr="00A21A1A">
        <w:rPr>
          <w:rFonts w:ascii="Times New Roman" w:eastAsia="Times New Roman" w:hAnsi="Times New Roman" w:cs="Times New Roman"/>
          <w:color w:val="222222"/>
          <w:sz w:val="28"/>
          <w:szCs w:val="28"/>
        </w:rPr>
        <w:t xml:space="preserve"> emptied the apartment of everything but a camera hanging on a wall,</w:t>
      </w:r>
      <w:r w:rsidRPr="00B94C9D">
        <w:rPr>
          <w:rFonts w:ascii="Times New Roman" w:eastAsia="Times New Roman" w:hAnsi="Times New Roman" w:cs="Times New Roman"/>
          <w:color w:val="222222"/>
          <w:sz w:val="28"/>
          <w:szCs w:val="28"/>
        </w:rPr>
        <w:t xml:space="preserve"> haul</w:t>
      </w:r>
      <w:r w:rsidRPr="00A21A1A">
        <w:rPr>
          <w:rFonts w:ascii="Times New Roman" w:eastAsia="Times New Roman" w:hAnsi="Times New Roman" w:cs="Times New Roman"/>
          <w:color w:val="222222"/>
          <w:sz w:val="28"/>
          <w:szCs w:val="28"/>
        </w:rPr>
        <w:t xml:space="preserve">ing </w:t>
      </w:r>
      <w:r w:rsidRPr="00B94C9D">
        <w:rPr>
          <w:rFonts w:ascii="Times New Roman" w:eastAsia="Times New Roman" w:hAnsi="Times New Roman" w:cs="Times New Roman"/>
          <w:color w:val="222222"/>
          <w:sz w:val="28"/>
          <w:szCs w:val="28"/>
        </w:rPr>
        <w:t>six vanloads of furni</w:t>
      </w:r>
      <w:r w:rsidRPr="00A21A1A">
        <w:rPr>
          <w:rFonts w:ascii="Times New Roman" w:eastAsia="Times New Roman" w:hAnsi="Times New Roman" w:cs="Times New Roman"/>
          <w:color w:val="222222"/>
          <w:sz w:val="28"/>
          <w:szCs w:val="28"/>
        </w:rPr>
        <w:t>ture and boxes</w:t>
      </w:r>
      <w:r w:rsidRPr="00B94C9D">
        <w:rPr>
          <w:rFonts w:ascii="Times New Roman" w:eastAsia="Times New Roman" w:hAnsi="Times New Roman" w:cs="Times New Roman"/>
          <w:color w:val="222222"/>
          <w:sz w:val="28"/>
          <w:szCs w:val="28"/>
        </w:rPr>
        <w:t xml:space="preserve"> to dumpsters at three different apartment buildings</w:t>
      </w:r>
      <w:r w:rsidRPr="00A21A1A">
        <w:rPr>
          <w:rFonts w:ascii="Times New Roman" w:eastAsia="Times New Roman" w:hAnsi="Times New Roman" w:cs="Times New Roman"/>
          <w:color w:val="222222"/>
          <w:sz w:val="28"/>
          <w:szCs w:val="28"/>
        </w:rPr>
        <w:t xml:space="preserve"> (needing more dumpsters than were adjacent to Said’s apartment building.)</w:t>
      </w:r>
    </w:p>
    <w:p w14:paraId="0F9BFB8F" w14:textId="313B3AFB" w:rsidR="008E53C9"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B94C9D">
        <w:rPr>
          <w:rFonts w:ascii="Times New Roman" w:eastAsia="Times New Roman" w:hAnsi="Times New Roman" w:cs="Times New Roman"/>
          <w:color w:val="222222"/>
          <w:sz w:val="28"/>
          <w:szCs w:val="28"/>
        </w:rPr>
        <w:t>Said returned to her apartment on the evening of June 26</w:t>
      </w:r>
      <w:r w:rsidRPr="00A21A1A">
        <w:rPr>
          <w:rFonts w:ascii="Times New Roman" w:eastAsia="Times New Roman" w:hAnsi="Times New Roman" w:cs="Times New Roman"/>
          <w:color w:val="222222"/>
          <w:sz w:val="28"/>
          <w:szCs w:val="28"/>
        </w:rPr>
        <w:t xml:space="preserve"> </w:t>
      </w:r>
      <w:r w:rsidRPr="00B94C9D">
        <w:rPr>
          <w:rFonts w:ascii="Times New Roman" w:eastAsia="Times New Roman" w:hAnsi="Times New Roman" w:cs="Times New Roman"/>
          <w:color w:val="222222"/>
          <w:sz w:val="28"/>
          <w:szCs w:val="28"/>
        </w:rPr>
        <w:t>to find</w:t>
      </w:r>
      <w:r w:rsidRPr="00A21A1A">
        <w:rPr>
          <w:rFonts w:ascii="Times New Roman" w:eastAsia="Times New Roman" w:hAnsi="Times New Roman" w:cs="Times New Roman"/>
          <w:color w:val="222222"/>
          <w:sz w:val="28"/>
          <w:szCs w:val="28"/>
        </w:rPr>
        <w:t xml:space="preserve"> her apartment empty, cleaned</w:t>
      </w:r>
      <w:r w:rsidR="00A802C6">
        <w:rPr>
          <w:rFonts w:ascii="Times New Roman" w:eastAsia="Times New Roman" w:hAnsi="Times New Roman" w:cs="Times New Roman"/>
          <w:color w:val="222222"/>
          <w:sz w:val="28"/>
          <w:szCs w:val="28"/>
        </w:rPr>
        <w:t>.</w:t>
      </w:r>
      <w:r w:rsidRPr="00A21A1A">
        <w:rPr>
          <w:rFonts w:ascii="Times New Roman" w:eastAsia="Times New Roman" w:hAnsi="Times New Roman" w:cs="Times New Roman"/>
          <w:color w:val="222222"/>
          <w:sz w:val="28"/>
          <w:szCs w:val="28"/>
        </w:rPr>
        <w:t xml:space="preserve"> and with newly painted walls. The next morning, </w:t>
      </w:r>
      <w:r w:rsidRPr="00B94C9D">
        <w:rPr>
          <w:rFonts w:ascii="Times New Roman" w:eastAsia="Times New Roman" w:hAnsi="Times New Roman" w:cs="Times New Roman"/>
          <w:color w:val="222222"/>
          <w:sz w:val="28"/>
          <w:szCs w:val="28"/>
        </w:rPr>
        <w:t>Said's daughter spoke with Old Home</w:t>
      </w:r>
      <w:r w:rsidRPr="00A21A1A">
        <w:rPr>
          <w:rFonts w:ascii="Times New Roman" w:eastAsia="Times New Roman" w:hAnsi="Times New Roman" w:cs="Times New Roman"/>
          <w:color w:val="222222"/>
          <w:sz w:val="28"/>
          <w:szCs w:val="28"/>
        </w:rPr>
        <w:t>’s manager, who confirmed what had been done. The cleaning crew leader</w:t>
      </w:r>
      <w:r w:rsidRPr="00B94C9D">
        <w:rPr>
          <w:rFonts w:ascii="Times New Roman" w:eastAsia="Times New Roman" w:hAnsi="Times New Roman" w:cs="Times New Roman"/>
          <w:color w:val="222222"/>
          <w:sz w:val="28"/>
          <w:szCs w:val="28"/>
        </w:rPr>
        <w:t xml:space="preserve"> drove Said and her daughter to </w:t>
      </w:r>
      <w:r w:rsidRPr="00A21A1A">
        <w:rPr>
          <w:rFonts w:ascii="Times New Roman" w:eastAsia="Times New Roman" w:hAnsi="Times New Roman" w:cs="Times New Roman"/>
          <w:color w:val="222222"/>
          <w:sz w:val="28"/>
          <w:szCs w:val="28"/>
        </w:rPr>
        <w:t>various</w:t>
      </w:r>
      <w:r w:rsidRPr="00B94C9D">
        <w:rPr>
          <w:rFonts w:ascii="Times New Roman" w:eastAsia="Times New Roman" w:hAnsi="Times New Roman" w:cs="Times New Roman"/>
          <w:color w:val="222222"/>
          <w:sz w:val="28"/>
          <w:szCs w:val="28"/>
        </w:rPr>
        <w:t xml:space="preserve"> dumpsters</w:t>
      </w:r>
      <w:r w:rsidR="007E65A9">
        <w:rPr>
          <w:rFonts w:ascii="Times New Roman" w:eastAsia="Times New Roman" w:hAnsi="Times New Roman" w:cs="Times New Roman"/>
          <w:color w:val="222222"/>
          <w:sz w:val="28"/>
          <w:szCs w:val="28"/>
        </w:rPr>
        <w:t xml:space="preserve"> </w:t>
      </w:r>
      <w:r w:rsidR="007E65A9" w:rsidRPr="00B94C9D">
        <w:rPr>
          <w:rFonts w:ascii="Times New Roman" w:eastAsia="Times New Roman" w:hAnsi="Times New Roman" w:cs="Times New Roman"/>
          <w:color w:val="222222"/>
          <w:sz w:val="28"/>
          <w:szCs w:val="28"/>
        </w:rPr>
        <w:t>to see if any of her property could be recovered</w:t>
      </w:r>
      <w:r w:rsidRPr="00A21A1A">
        <w:rPr>
          <w:rFonts w:ascii="Times New Roman" w:eastAsia="Times New Roman" w:hAnsi="Times New Roman" w:cs="Times New Roman"/>
          <w:color w:val="222222"/>
          <w:sz w:val="28"/>
          <w:szCs w:val="28"/>
        </w:rPr>
        <w:t>. Most</w:t>
      </w:r>
      <w:r w:rsidR="007E65A9">
        <w:rPr>
          <w:rFonts w:ascii="Times New Roman" w:eastAsia="Times New Roman" w:hAnsi="Times New Roman" w:cs="Times New Roman"/>
          <w:color w:val="222222"/>
          <w:sz w:val="28"/>
          <w:szCs w:val="28"/>
        </w:rPr>
        <w:t xml:space="preserve"> of the dumpsters</w:t>
      </w:r>
      <w:r w:rsidRPr="00A21A1A">
        <w:rPr>
          <w:rFonts w:ascii="Times New Roman" w:eastAsia="Times New Roman" w:hAnsi="Times New Roman" w:cs="Times New Roman"/>
          <w:color w:val="222222"/>
          <w:sz w:val="28"/>
          <w:szCs w:val="28"/>
        </w:rPr>
        <w:t xml:space="preserve"> had been emptied</w:t>
      </w:r>
      <w:r w:rsidR="007E65A9">
        <w:rPr>
          <w:rFonts w:ascii="Times New Roman" w:eastAsia="Times New Roman" w:hAnsi="Times New Roman" w:cs="Times New Roman"/>
          <w:color w:val="222222"/>
          <w:sz w:val="28"/>
          <w:szCs w:val="28"/>
        </w:rPr>
        <w:t>. They</w:t>
      </w:r>
      <w:r w:rsidRPr="00B94C9D">
        <w:rPr>
          <w:rFonts w:ascii="Times New Roman" w:eastAsia="Times New Roman" w:hAnsi="Times New Roman" w:cs="Times New Roman"/>
          <w:color w:val="222222"/>
          <w:sz w:val="28"/>
          <w:szCs w:val="28"/>
        </w:rPr>
        <w:t xml:space="preserve"> found only a </w:t>
      </w:r>
      <w:r w:rsidRPr="00A21A1A">
        <w:rPr>
          <w:rFonts w:ascii="Times New Roman" w:eastAsia="Times New Roman" w:hAnsi="Times New Roman" w:cs="Times New Roman"/>
          <w:color w:val="222222"/>
          <w:sz w:val="28"/>
          <w:szCs w:val="28"/>
        </w:rPr>
        <w:t>pot and a</w:t>
      </w:r>
      <w:r w:rsidR="007E65A9">
        <w:rPr>
          <w:rFonts w:ascii="Times New Roman" w:eastAsia="Times New Roman" w:hAnsi="Times New Roman" w:cs="Times New Roman"/>
          <w:color w:val="222222"/>
          <w:sz w:val="28"/>
          <w:szCs w:val="28"/>
        </w:rPr>
        <w:t xml:space="preserve"> few personal</w:t>
      </w:r>
      <w:r w:rsidRPr="00A21A1A">
        <w:rPr>
          <w:rFonts w:ascii="Times New Roman" w:eastAsia="Times New Roman" w:hAnsi="Times New Roman" w:cs="Times New Roman"/>
          <w:color w:val="222222"/>
          <w:sz w:val="28"/>
          <w:szCs w:val="28"/>
        </w:rPr>
        <w:t xml:space="preserve"> </w:t>
      </w:r>
      <w:r w:rsidRPr="00B94C9D">
        <w:rPr>
          <w:rFonts w:ascii="Times New Roman" w:eastAsia="Times New Roman" w:hAnsi="Times New Roman" w:cs="Times New Roman"/>
          <w:color w:val="222222"/>
          <w:sz w:val="28"/>
          <w:szCs w:val="28"/>
        </w:rPr>
        <w:t>photos. Old Home apologized</w:t>
      </w:r>
      <w:r w:rsidR="007E65A9">
        <w:rPr>
          <w:rFonts w:ascii="Times New Roman" w:eastAsia="Times New Roman" w:hAnsi="Times New Roman" w:cs="Times New Roman"/>
          <w:color w:val="222222"/>
          <w:sz w:val="28"/>
          <w:szCs w:val="28"/>
        </w:rPr>
        <w:t xml:space="preserve"> and </w:t>
      </w:r>
      <w:r w:rsidRPr="00B94C9D">
        <w:rPr>
          <w:rFonts w:ascii="Times New Roman" w:eastAsia="Times New Roman" w:hAnsi="Times New Roman" w:cs="Times New Roman"/>
          <w:color w:val="222222"/>
          <w:sz w:val="28"/>
          <w:szCs w:val="28"/>
        </w:rPr>
        <w:t>offered Said $100</w:t>
      </w:r>
      <w:r w:rsidRPr="00A21A1A">
        <w:rPr>
          <w:rFonts w:ascii="Times New Roman" w:eastAsia="Times New Roman" w:hAnsi="Times New Roman" w:cs="Times New Roman"/>
          <w:color w:val="222222"/>
          <w:sz w:val="28"/>
          <w:szCs w:val="28"/>
        </w:rPr>
        <w:t>.</w:t>
      </w:r>
    </w:p>
    <w:p w14:paraId="1B65190D" w14:textId="25347E44" w:rsidR="00FE1A96" w:rsidRDefault="0001252A"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When the case eventually was tried in district court, </w:t>
      </w:r>
      <w:r w:rsidR="007E65A9" w:rsidRPr="00B94C9D">
        <w:rPr>
          <w:rFonts w:ascii="Times New Roman" w:eastAsia="Times New Roman" w:hAnsi="Times New Roman" w:cs="Times New Roman"/>
          <w:color w:val="222222"/>
          <w:sz w:val="28"/>
          <w:szCs w:val="28"/>
        </w:rPr>
        <w:t>Said</w:t>
      </w:r>
      <w:r>
        <w:rPr>
          <w:rFonts w:ascii="Times New Roman" w:eastAsia="Times New Roman" w:hAnsi="Times New Roman" w:cs="Times New Roman"/>
          <w:color w:val="222222"/>
          <w:sz w:val="28"/>
          <w:szCs w:val="28"/>
        </w:rPr>
        <w:t xml:space="preserve"> </w:t>
      </w:r>
      <w:r w:rsidR="007E65A9" w:rsidRPr="00A21A1A">
        <w:rPr>
          <w:rFonts w:ascii="Times New Roman" w:eastAsia="Times New Roman" w:hAnsi="Times New Roman" w:cs="Times New Roman"/>
          <w:color w:val="222222"/>
          <w:sz w:val="28"/>
          <w:szCs w:val="28"/>
        </w:rPr>
        <w:t>a</w:t>
      </w:r>
      <w:r>
        <w:rPr>
          <w:rFonts w:ascii="Times New Roman" w:eastAsia="Times New Roman" w:hAnsi="Times New Roman" w:cs="Times New Roman"/>
          <w:color w:val="222222"/>
          <w:sz w:val="28"/>
          <w:szCs w:val="28"/>
        </w:rPr>
        <w:t>lleged that a</w:t>
      </w:r>
      <w:r w:rsidR="007E65A9" w:rsidRPr="00A21A1A">
        <w:rPr>
          <w:rFonts w:ascii="Times New Roman" w:eastAsia="Times New Roman" w:hAnsi="Times New Roman" w:cs="Times New Roman"/>
          <w:color w:val="222222"/>
          <w:sz w:val="28"/>
          <w:szCs w:val="28"/>
        </w:rPr>
        <w:t xml:space="preserve"> dresser that was dumped and not recovered </w:t>
      </w:r>
      <w:r>
        <w:rPr>
          <w:rFonts w:ascii="Times New Roman" w:eastAsia="Times New Roman" w:hAnsi="Times New Roman" w:cs="Times New Roman"/>
          <w:color w:val="222222"/>
          <w:sz w:val="28"/>
          <w:szCs w:val="28"/>
        </w:rPr>
        <w:t>had contained</w:t>
      </w:r>
      <w:r w:rsidR="007E65A9" w:rsidRPr="00A21A1A">
        <w:rPr>
          <w:rFonts w:ascii="Times New Roman" w:eastAsia="Times New Roman" w:hAnsi="Times New Roman" w:cs="Times New Roman"/>
          <w:color w:val="222222"/>
          <w:sz w:val="28"/>
          <w:szCs w:val="28"/>
        </w:rPr>
        <w:t xml:space="preserve"> a small satchel containing dozens of pieces of gold jewelry </w:t>
      </w:r>
      <w:r>
        <w:rPr>
          <w:rFonts w:ascii="Times New Roman" w:eastAsia="Times New Roman" w:hAnsi="Times New Roman" w:cs="Times New Roman"/>
          <w:color w:val="222222"/>
          <w:sz w:val="28"/>
          <w:szCs w:val="28"/>
        </w:rPr>
        <w:t xml:space="preserve">with </w:t>
      </w:r>
      <w:r w:rsidR="007E65A9" w:rsidRPr="00A21A1A">
        <w:rPr>
          <w:rFonts w:ascii="Times New Roman" w:eastAsia="Times New Roman" w:hAnsi="Times New Roman" w:cs="Times New Roman"/>
          <w:color w:val="222222"/>
          <w:sz w:val="28"/>
          <w:szCs w:val="28"/>
        </w:rPr>
        <w:t>replacement value</w:t>
      </w:r>
      <w:r w:rsidR="00D55D0C">
        <w:rPr>
          <w:rFonts w:ascii="Times New Roman" w:eastAsia="Times New Roman" w:hAnsi="Times New Roman" w:cs="Times New Roman"/>
          <w:color w:val="222222"/>
          <w:sz w:val="28"/>
          <w:szCs w:val="28"/>
        </w:rPr>
        <w:t xml:space="preserve">s </w:t>
      </w:r>
      <w:r w:rsidR="00CF29EC">
        <w:rPr>
          <w:rFonts w:ascii="Times New Roman" w:eastAsia="Times New Roman" w:hAnsi="Times New Roman" w:cs="Times New Roman"/>
          <w:color w:val="222222"/>
          <w:sz w:val="28"/>
          <w:szCs w:val="28"/>
        </w:rPr>
        <w:t>totaling</w:t>
      </w:r>
      <w:r w:rsidR="007E65A9" w:rsidRPr="00A21A1A">
        <w:rPr>
          <w:rFonts w:ascii="Times New Roman" w:eastAsia="Times New Roman" w:hAnsi="Times New Roman" w:cs="Times New Roman"/>
          <w:color w:val="222222"/>
          <w:sz w:val="28"/>
          <w:szCs w:val="28"/>
        </w:rPr>
        <w:t xml:space="preserve"> more than $50,000. After trial, </w:t>
      </w:r>
      <w:r w:rsidR="007E65A9" w:rsidRPr="00B94C9D">
        <w:rPr>
          <w:rFonts w:ascii="Times New Roman" w:eastAsia="Times New Roman" w:hAnsi="Times New Roman" w:cs="Times New Roman"/>
          <w:color w:val="222222"/>
          <w:sz w:val="28"/>
          <w:szCs w:val="28"/>
        </w:rPr>
        <w:t>the district court found</w:t>
      </w:r>
      <w:r w:rsidR="007E65A9" w:rsidRPr="00A21A1A">
        <w:rPr>
          <w:rFonts w:ascii="Times New Roman" w:eastAsia="Times New Roman" w:hAnsi="Times New Roman" w:cs="Times New Roman"/>
          <w:color w:val="222222"/>
          <w:sz w:val="28"/>
          <w:szCs w:val="28"/>
        </w:rPr>
        <w:t xml:space="preserve"> the jewelry claim to be true but found that Said had not proved the value of the jewelry to be more than its gold-melt value. The judge found the melt value to be</w:t>
      </w:r>
      <w:r w:rsidR="007E65A9" w:rsidRPr="00B94C9D">
        <w:rPr>
          <w:rFonts w:ascii="Times New Roman" w:eastAsia="Times New Roman" w:hAnsi="Times New Roman" w:cs="Times New Roman"/>
          <w:color w:val="222222"/>
          <w:sz w:val="28"/>
          <w:szCs w:val="28"/>
        </w:rPr>
        <w:t xml:space="preserve"> $46,417</w:t>
      </w:r>
      <w:r w:rsidR="007E65A9" w:rsidRPr="00A21A1A">
        <w:rPr>
          <w:rFonts w:ascii="Times New Roman" w:eastAsia="Times New Roman" w:hAnsi="Times New Roman" w:cs="Times New Roman"/>
          <w:color w:val="222222"/>
          <w:sz w:val="28"/>
          <w:szCs w:val="28"/>
        </w:rPr>
        <w:t>.</w:t>
      </w:r>
    </w:p>
    <w:p w14:paraId="1113B22E" w14:textId="71EFC7E6" w:rsidR="00FE1A96" w:rsidRDefault="00FE1A96"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Prior to filing a complaint in conciliation court, Said never complained in writing about the dumping of her personalty. Also, even including her court complaints, she never made a written demand that Old Home return her personalty.</w:t>
      </w:r>
    </w:p>
    <w:p w14:paraId="258FE57C" w14:textId="1EC3CD68" w:rsidR="00695EF1" w:rsidRDefault="00750BB1" w:rsidP="008E53C9">
      <w:pPr>
        <w:shd w:val="clear" w:color="auto" w:fill="FFFFFF"/>
        <w:spacing w:before="100" w:beforeAutospacing="1" w:after="100" w:afterAutospacing="1" w:line="240" w:lineRule="auto"/>
        <w:rPr>
          <w:rFonts w:ascii="Times New Roman" w:eastAsia="Times New Roman" w:hAnsi="Times New Roman" w:cs="Times New Roman"/>
          <w:b/>
          <w:bCs/>
          <w:color w:val="222222"/>
          <w:sz w:val="28"/>
          <w:szCs w:val="28"/>
        </w:rPr>
      </w:pPr>
      <w:r>
        <w:rPr>
          <w:rFonts w:ascii="Times New Roman" w:eastAsia="Times New Roman" w:hAnsi="Times New Roman" w:cs="Times New Roman"/>
          <w:b/>
          <w:bCs/>
          <w:color w:val="222222"/>
          <w:sz w:val="28"/>
          <w:szCs w:val="28"/>
        </w:rPr>
        <w:t>II</w:t>
      </w:r>
      <w:r w:rsidR="00703974">
        <w:rPr>
          <w:rFonts w:ascii="Times New Roman" w:eastAsia="Times New Roman" w:hAnsi="Times New Roman" w:cs="Times New Roman"/>
          <w:b/>
          <w:bCs/>
          <w:color w:val="222222"/>
          <w:sz w:val="28"/>
          <w:szCs w:val="28"/>
        </w:rPr>
        <w:t>I</w:t>
      </w:r>
      <w:r>
        <w:rPr>
          <w:rFonts w:ascii="Times New Roman" w:eastAsia="Times New Roman" w:hAnsi="Times New Roman" w:cs="Times New Roman"/>
          <w:b/>
          <w:bCs/>
          <w:color w:val="222222"/>
          <w:sz w:val="28"/>
          <w:szCs w:val="28"/>
        </w:rPr>
        <w:t xml:space="preserve">. </w:t>
      </w:r>
      <w:r w:rsidR="00695EF1" w:rsidRPr="00695EF1">
        <w:rPr>
          <w:rFonts w:ascii="Times New Roman" w:eastAsia="Times New Roman" w:hAnsi="Times New Roman" w:cs="Times New Roman"/>
          <w:b/>
          <w:bCs/>
          <w:color w:val="222222"/>
          <w:sz w:val="28"/>
          <w:szCs w:val="28"/>
        </w:rPr>
        <w:t>CONCILIATION COURT</w:t>
      </w:r>
    </w:p>
    <w:p w14:paraId="667D9187" w14:textId="158BC76C" w:rsidR="00695EF1" w:rsidRPr="00695EF1" w:rsidRDefault="00695EF1" w:rsidP="008E53C9">
      <w:pPr>
        <w:shd w:val="clear" w:color="auto" w:fill="FFFFFF"/>
        <w:spacing w:before="100" w:beforeAutospacing="1" w:after="100" w:afterAutospacing="1" w:line="240" w:lineRule="auto"/>
        <w:rPr>
          <w:rFonts w:ascii="Times New Roman" w:eastAsia="Times New Roman" w:hAnsi="Times New Roman" w:cs="Times New Roman"/>
          <w:b/>
          <w:bCs/>
          <w:color w:val="222222"/>
          <w:sz w:val="28"/>
          <w:szCs w:val="28"/>
        </w:rPr>
      </w:pPr>
      <w:r>
        <w:rPr>
          <w:rFonts w:ascii="Times New Roman" w:eastAsia="Times New Roman" w:hAnsi="Times New Roman" w:cs="Times New Roman"/>
          <w:b/>
          <w:bCs/>
          <w:color w:val="222222"/>
          <w:sz w:val="28"/>
          <w:szCs w:val="28"/>
        </w:rPr>
        <w:tab/>
        <w:t>Said first sued for $8,000 on July 2.</w:t>
      </w:r>
    </w:p>
    <w:p w14:paraId="6E0E5CB6" w14:textId="2D3EB7A5" w:rsidR="008E53C9" w:rsidRPr="00A21A1A"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A21A1A">
        <w:rPr>
          <w:rFonts w:ascii="Times New Roman" w:eastAsia="Times New Roman" w:hAnsi="Times New Roman" w:cs="Times New Roman"/>
          <w:color w:val="222222"/>
          <w:sz w:val="28"/>
          <w:szCs w:val="28"/>
        </w:rPr>
        <w:t>On July 2,</w:t>
      </w:r>
      <w:r w:rsidR="00695EF1">
        <w:rPr>
          <w:rFonts w:ascii="Times New Roman" w:eastAsia="Times New Roman" w:hAnsi="Times New Roman" w:cs="Times New Roman"/>
          <w:color w:val="222222"/>
          <w:sz w:val="28"/>
          <w:szCs w:val="28"/>
        </w:rPr>
        <w:t xml:space="preserve"> 2019</w:t>
      </w:r>
      <w:r w:rsidRPr="00A21A1A">
        <w:rPr>
          <w:rFonts w:ascii="Times New Roman" w:eastAsia="Times New Roman" w:hAnsi="Times New Roman" w:cs="Times New Roman"/>
          <w:color w:val="222222"/>
          <w:sz w:val="28"/>
          <w:szCs w:val="28"/>
        </w:rPr>
        <w:t xml:space="preserve"> Said filed a claim in conciliation court asking for $8000 in damages. Her daughter wrote it but Said signed it. The Statement of Claim said,</w:t>
      </w:r>
    </w:p>
    <w:p w14:paraId="3807A210" w14:textId="77777777" w:rsidR="008E53C9" w:rsidRPr="00A21A1A" w:rsidRDefault="008E53C9" w:rsidP="008E53C9">
      <w:pPr>
        <w:shd w:val="clear" w:color="auto" w:fill="FFFFFF"/>
        <w:spacing w:before="100" w:beforeAutospacing="1" w:after="100" w:afterAutospacing="1" w:line="240" w:lineRule="auto"/>
        <w:ind w:left="720"/>
        <w:rPr>
          <w:rFonts w:ascii="Times New Roman" w:eastAsia="Times New Roman" w:hAnsi="Times New Roman" w:cs="Times New Roman"/>
          <w:color w:val="222222"/>
          <w:sz w:val="28"/>
          <w:szCs w:val="28"/>
        </w:rPr>
      </w:pPr>
      <w:r w:rsidRPr="00A21A1A">
        <w:rPr>
          <w:rFonts w:ascii="Times New Roman" w:eastAsia="Times New Roman" w:hAnsi="Times New Roman" w:cs="Times New Roman"/>
          <w:color w:val="222222"/>
          <w:sz w:val="28"/>
          <w:szCs w:val="28"/>
        </w:rPr>
        <w:t xml:space="preserve">The Defendant owes me </w:t>
      </w:r>
      <w:r w:rsidRPr="00A21A1A">
        <w:rPr>
          <w:rFonts w:ascii="Times New Roman" w:eastAsia="Times New Roman" w:hAnsi="Times New Roman" w:cs="Times New Roman"/>
          <w:i/>
          <w:iCs/>
          <w:color w:val="222222"/>
          <w:sz w:val="28"/>
          <w:szCs w:val="28"/>
          <w:u w:val="single"/>
        </w:rPr>
        <w:t>$8000</w:t>
      </w:r>
      <w:r w:rsidRPr="00A21A1A">
        <w:rPr>
          <w:rFonts w:ascii="Times New Roman" w:eastAsia="Times New Roman" w:hAnsi="Times New Roman" w:cs="Times New Roman"/>
          <w:color w:val="222222"/>
          <w:sz w:val="28"/>
          <w:szCs w:val="28"/>
        </w:rPr>
        <w:t xml:space="preserve">, plus filing fee and costs in the amount of $70, so my total claim is for </w:t>
      </w:r>
      <w:r w:rsidRPr="00A21A1A">
        <w:rPr>
          <w:rFonts w:ascii="Times New Roman" w:eastAsia="Times New Roman" w:hAnsi="Times New Roman" w:cs="Times New Roman"/>
          <w:i/>
          <w:iCs/>
          <w:color w:val="222222"/>
          <w:sz w:val="28"/>
          <w:szCs w:val="28"/>
          <w:u w:val="single"/>
        </w:rPr>
        <w:t>$8070</w:t>
      </w:r>
      <w:r w:rsidRPr="00A21A1A">
        <w:rPr>
          <w:rFonts w:ascii="Times New Roman" w:eastAsia="Times New Roman" w:hAnsi="Times New Roman" w:cs="Times New Roman"/>
          <w:color w:val="222222"/>
          <w:sz w:val="28"/>
          <w:szCs w:val="28"/>
        </w:rPr>
        <w:t xml:space="preserve"> … because in </w:t>
      </w:r>
      <w:r w:rsidRPr="00A21A1A">
        <w:rPr>
          <w:rFonts w:ascii="Times New Roman" w:eastAsia="Times New Roman" w:hAnsi="Times New Roman" w:cs="Times New Roman"/>
          <w:i/>
          <w:iCs/>
          <w:color w:val="222222"/>
          <w:sz w:val="28"/>
          <w:szCs w:val="28"/>
          <w:u w:val="single"/>
        </w:rPr>
        <w:t>6/26/2019</w:t>
      </w:r>
      <w:r w:rsidRPr="00A21A1A">
        <w:rPr>
          <w:rFonts w:ascii="Times New Roman" w:eastAsia="Times New Roman" w:hAnsi="Times New Roman" w:cs="Times New Roman"/>
          <w:color w:val="222222"/>
          <w:sz w:val="28"/>
          <w:szCs w:val="28"/>
        </w:rPr>
        <w:t xml:space="preserve"> … the following happened …:</w:t>
      </w:r>
    </w:p>
    <w:p w14:paraId="17E101AD" w14:textId="178F1C92" w:rsidR="008E53C9" w:rsidRPr="00A21A1A" w:rsidRDefault="008E53C9" w:rsidP="008E53C9">
      <w:pPr>
        <w:shd w:val="clear" w:color="auto" w:fill="FFFFFF"/>
        <w:spacing w:before="100" w:beforeAutospacing="1" w:after="100" w:afterAutospacing="1" w:line="240" w:lineRule="auto"/>
        <w:ind w:left="720"/>
        <w:rPr>
          <w:rFonts w:ascii="Times New Roman" w:eastAsia="Times New Roman" w:hAnsi="Times New Roman" w:cs="Times New Roman"/>
          <w:i/>
          <w:iCs/>
          <w:color w:val="222222"/>
          <w:sz w:val="28"/>
          <w:szCs w:val="28"/>
        </w:rPr>
      </w:pPr>
      <w:r w:rsidRPr="00A21A1A">
        <w:rPr>
          <w:rFonts w:ascii="Times New Roman" w:eastAsia="Times New Roman" w:hAnsi="Times New Roman" w:cs="Times New Roman"/>
          <w:i/>
          <w:iCs/>
          <w:color w:val="222222"/>
          <w:sz w:val="28"/>
          <w:szCs w:val="28"/>
        </w:rPr>
        <w:t>Yusar Said was set to move out by the end of the month on</w:t>
      </w:r>
      <w:r w:rsidR="00315D14">
        <w:rPr>
          <w:rStyle w:val="FootnoteReference"/>
          <w:rFonts w:ascii="Times New Roman" w:eastAsia="Times New Roman" w:hAnsi="Times New Roman" w:cs="Times New Roman"/>
          <w:i/>
          <w:iCs/>
          <w:color w:val="222222"/>
          <w:sz w:val="28"/>
          <w:szCs w:val="28"/>
        </w:rPr>
        <w:footnoteReference w:id="2"/>
      </w:r>
      <w:r w:rsidRPr="00A21A1A">
        <w:rPr>
          <w:rFonts w:ascii="Times New Roman" w:eastAsia="Times New Roman" w:hAnsi="Times New Roman" w:cs="Times New Roman"/>
          <w:i/>
          <w:iCs/>
          <w:color w:val="222222"/>
          <w:sz w:val="28"/>
          <w:szCs w:val="28"/>
        </w:rPr>
        <w:t xml:space="preserve"> June. She has put her 30 day notice in May. Jenni, who is the property manage [sic] </w:t>
      </w:r>
      <w:r w:rsidRPr="00A21A1A">
        <w:rPr>
          <w:rFonts w:ascii="Times New Roman" w:eastAsia="Times New Roman" w:hAnsi="Times New Roman" w:cs="Times New Roman"/>
          <w:i/>
          <w:iCs/>
          <w:color w:val="222222"/>
          <w:sz w:val="28"/>
          <w:szCs w:val="28"/>
        </w:rPr>
        <w:lastRenderedPageBreak/>
        <w:t>instructed painters to throw everything out the apartment on June 26th before receiving keys, notifying Yusar.</w:t>
      </w:r>
    </w:p>
    <w:p w14:paraId="2E0A16BA" w14:textId="2E6E2E9C" w:rsidR="008E53C9"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A21A1A">
        <w:rPr>
          <w:rFonts w:ascii="Times New Roman" w:eastAsia="Times New Roman" w:hAnsi="Times New Roman" w:cs="Times New Roman"/>
          <w:color w:val="222222"/>
          <w:sz w:val="28"/>
          <w:szCs w:val="28"/>
        </w:rPr>
        <w:t>(italics handwritten, non italics printed on the form by the court administrator).</w:t>
      </w:r>
    </w:p>
    <w:p w14:paraId="53FEEF3C" w14:textId="08C517CA" w:rsidR="00695EF1" w:rsidRPr="00695EF1" w:rsidRDefault="00695EF1" w:rsidP="00695EF1">
      <w:pPr>
        <w:shd w:val="clear" w:color="auto" w:fill="FFFFFF"/>
        <w:spacing w:before="100" w:beforeAutospacing="1" w:after="100" w:afterAutospacing="1" w:line="240" w:lineRule="auto"/>
        <w:ind w:left="720"/>
        <w:rPr>
          <w:rFonts w:ascii="Times New Roman" w:eastAsia="Times New Roman" w:hAnsi="Times New Roman" w:cs="Times New Roman"/>
          <w:b/>
          <w:bCs/>
          <w:color w:val="222222"/>
          <w:sz w:val="28"/>
          <w:szCs w:val="28"/>
        </w:rPr>
      </w:pPr>
      <w:r w:rsidRPr="00695EF1">
        <w:rPr>
          <w:rFonts w:ascii="Times New Roman" w:eastAsia="Times New Roman" w:hAnsi="Times New Roman" w:cs="Times New Roman"/>
          <w:b/>
          <w:bCs/>
          <w:color w:val="222222"/>
          <w:sz w:val="28"/>
          <w:szCs w:val="28"/>
        </w:rPr>
        <w:t>On July 30, Said dismissed the July 2 complaint and filed a new claim for $15,000.</w:t>
      </w:r>
    </w:p>
    <w:p w14:paraId="54169EFB" w14:textId="3387D056" w:rsidR="008E53C9" w:rsidRPr="00A21A1A"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A21A1A">
        <w:rPr>
          <w:rFonts w:ascii="Times New Roman" w:eastAsia="Times New Roman" w:hAnsi="Times New Roman" w:cs="Times New Roman"/>
          <w:color w:val="222222"/>
          <w:sz w:val="28"/>
          <w:szCs w:val="28"/>
        </w:rPr>
        <w:t xml:space="preserve">On July 30, </w:t>
      </w:r>
      <w:r w:rsidR="00695EF1">
        <w:rPr>
          <w:rFonts w:ascii="Times New Roman" w:eastAsia="Times New Roman" w:hAnsi="Times New Roman" w:cs="Times New Roman"/>
          <w:color w:val="222222"/>
          <w:sz w:val="28"/>
          <w:szCs w:val="28"/>
        </w:rPr>
        <w:t xml:space="preserve">2019, </w:t>
      </w:r>
      <w:r w:rsidRPr="00A21A1A">
        <w:rPr>
          <w:rFonts w:ascii="Times New Roman" w:eastAsia="Times New Roman" w:hAnsi="Times New Roman" w:cs="Times New Roman"/>
          <w:color w:val="222222"/>
          <w:sz w:val="28"/>
          <w:szCs w:val="28"/>
        </w:rPr>
        <w:t>again with her daughter writing but Said signing the pleadings, Said voluntarily dismissed the July 2 conciliation court complaint</w:t>
      </w:r>
      <w:r w:rsidR="00695EF1">
        <w:rPr>
          <w:rFonts w:ascii="Times New Roman" w:eastAsia="Times New Roman" w:hAnsi="Times New Roman" w:cs="Times New Roman"/>
          <w:color w:val="222222"/>
          <w:sz w:val="28"/>
          <w:szCs w:val="28"/>
        </w:rPr>
        <w:t xml:space="preserve">. She then immediately </w:t>
      </w:r>
      <w:r w:rsidRPr="00A21A1A">
        <w:rPr>
          <w:rFonts w:ascii="Times New Roman" w:eastAsia="Times New Roman" w:hAnsi="Times New Roman" w:cs="Times New Roman"/>
          <w:color w:val="222222"/>
          <w:sz w:val="28"/>
          <w:szCs w:val="28"/>
        </w:rPr>
        <w:t>filed another conciliation court complaint. Its Statement of Claim said,</w:t>
      </w:r>
    </w:p>
    <w:p w14:paraId="02DDF2FB" w14:textId="77777777" w:rsidR="008E53C9" w:rsidRPr="00A21A1A" w:rsidRDefault="008E53C9" w:rsidP="008E53C9">
      <w:pPr>
        <w:shd w:val="clear" w:color="auto" w:fill="FFFFFF"/>
        <w:spacing w:before="100" w:beforeAutospacing="1" w:after="100" w:afterAutospacing="1" w:line="240" w:lineRule="auto"/>
        <w:ind w:left="720"/>
        <w:rPr>
          <w:rFonts w:ascii="Times New Roman" w:eastAsia="Times New Roman" w:hAnsi="Times New Roman" w:cs="Times New Roman"/>
          <w:color w:val="222222"/>
          <w:sz w:val="28"/>
          <w:szCs w:val="28"/>
        </w:rPr>
      </w:pPr>
      <w:r w:rsidRPr="00A21A1A">
        <w:rPr>
          <w:rFonts w:ascii="Times New Roman" w:eastAsia="Times New Roman" w:hAnsi="Times New Roman" w:cs="Times New Roman"/>
          <w:color w:val="222222"/>
          <w:sz w:val="28"/>
          <w:szCs w:val="28"/>
        </w:rPr>
        <w:t xml:space="preserve">The Defendant owes me </w:t>
      </w:r>
      <w:r w:rsidRPr="00A21A1A">
        <w:rPr>
          <w:rFonts w:ascii="Times New Roman" w:eastAsia="Times New Roman" w:hAnsi="Times New Roman" w:cs="Times New Roman"/>
          <w:i/>
          <w:iCs/>
          <w:color w:val="222222"/>
          <w:sz w:val="28"/>
          <w:szCs w:val="28"/>
          <w:u w:val="single"/>
        </w:rPr>
        <w:t>$15,000</w:t>
      </w:r>
      <w:r w:rsidRPr="00A21A1A">
        <w:rPr>
          <w:rFonts w:ascii="Times New Roman" w:eastAsia="Times New Roman" w:hAnsi="Times New Roman" w:cs="Times New Roman"/>
          <w:color w:val="222222"/>
          <w:sz w:val="28"/>
          <w:szCs w:val="28"/>
        </w:rPr>
        <w:t xml:space="preserve">, plus filing fee and costs in the amount of $70, so my total claim is for </w:t>
      </w:r>
      <w:r w:rsidRPr="00A21A1A">
        <w:rPr>
          <w:rFonts w:ascii="Times New Roman" w:eastAsia="Times New Roman" w:hAnsi="Times New Roman" w:cs="Times New Roman"/>
          <w:i/>
          <w:iCs/>
          <w:color w:val="222222"/>
          <w:sz w:val="28"/>
          <w:szCs w:val="28"/>
          <w:u w:val="single"/>
        </w:rPr>
        <w:t>$15,070</w:t>
      </w:r>
      <w:r w:rsidRPr="00A21A1A">
        <w:rPr>
          <w:rFonts w:ascii="Times New Roman" w:eastAsia="Times New Roman" w:hAnsi="Times New Roman" w:cs="Times New Roman"/>
          <w:color w:val="222222"/>
          <w:sz w:val="28"/>
          <w:szCs w:val="28"/>
        </w:rPr>
        <w:t xml:space="preserve"> … because in </w:t>
      </w:r>
      <w:r w:rsidRPr="00A21A1A">
        <w:rPr>
          <w:rFonts w:ascii="Times New Roman" w:eastAsia="Times New Roman" w:hAnsi="Times New Roman" w:cs="Times New Roman"/>
          <w:i/>
          <w:iCs/>
          <w:color w:val="222222"/>
          <w:sz w:val="28"/>
          <w:szCs w:val="28"/>
          <w:u w:val="single"/>
        </w:rPr>
        <w:t>6/26/2019</w:t>
      </w:r>
      <w:r w:rsidRPr="00A21A1A">
        <w:rPr>
          <w:rFonts w:ascii="Times New Roman" w:eastAsia="Times New Roman" w:hAnsi="Times New Roman" w:cs="Times New Roman"/>
          <w:color w:val="222222"/>
          <w:sz w:val="28"/>
          <w:szCs w:val="28"/>
        </w:rPr>
        <w:t xml:space="preserve"> … the following happened …:</w:t>
      </w:r>
    </w:p>
    <w:p w14:paraId="17BF3AF6" w14:textId="423FAEEC" w:rsidR="008E53C9" w:rsidRPr="00A21A1A" w:rsidRDefault="008E53C9" w:rsidP="008E53C9">
      <w:pPr>
        <w:shd w:val="clear" w:color="auto" w:fill="FFFFFF"/>
        <w:spacing w:before="100" w:beforeAutospacing="1" w:after="100" w:afterAutospacing="1" w:line="240" w:lineRule="auto"/>
        <w:ind w:left="720"/>
        <w:rPr>
          <w:rFonts w:ascii="Times New Roman" w:eastAsia="Times New Roman" w:hAnsi="Times New Roman" w:cs="Times New Roman"/>
          <w:i/>
          <w:iCs/>
          <w:color w:val="222222"/>
          <w:sz w:val="28"/>
          <w:szCs w:val="28"/>
        </w:rPr>
      </w:pPr>
      <w:r w:rsidRPr="00A21A1A">
        <w:rPr>
          <w:rFonts w:ascii="Times New Roman" w:eastAsia="Times New Roman" w:hAnsi="Times New Roman" w:cs="Times New Roman"/>
          <w:i/>
          <w:iCs/>
          <w:color w:val="222222"/>
          <w:sz w:val="28"/>
          <w:szCs w:val="28"/>
        </w:rPr>
        <w:t>Yusar Said was set to move out at the end of June as agreed upon the 30 day notice that was given to Jenny of Old Home Management LLC. On June the 26th, landlord threw</w:t>
      </w:r>
      <w:r w:rsidR="00315D14">
        <w:rPr>
          <w:rFonts w:ascii="Times New Roman" w:eastAsia="Times New Roman" w:hAnsi="Times New Roman" w:cs="Times New Roman"/>
          <w:i/>
          <w:iCs/>
          <w:color w:val="222222"/>
          <w:sz w:val="28"/>
          <w:szCs w:val="28"/>
        </w:rPr>
        <w:t xml:space="preserve"> out</w:t>
      </w:r>
      <w:r w:rsidRPr="00A21A1A">
        <w:rPr>
          <w:rFonts w:ascii="Times New Roman" w:eastAsia="Times New Roman" w:hAnsi="Times New Roman" w:cs="Times New Roman"/>
          <w:i/>
          <w:iCs/>
          <w:color w:val="222222"/>
          <w:sz w:val="28"/>
          <w:szCs w:val="28"/>
        </w:rPr>
        <w:t xml:space="preserve"> everything from her apartment without notice.</w:t>
      </w:r>
    </w:p>
    <w:p w14:paraId="1E45B68E" w14:textId="77777777" w:rsidR="008E53C9" w:rsidRPr="00A21A1A"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A21A1A">
        <w:rPr>
          <w:rFonts w:ascii="Times New Roman" w:eastAsia="Times New Roman" w:hAnsi="Times New Roman" w:cs="Times New Roman"/>
          <w:color w:val="222222"/>
          <w:sz w:val="28"/>
          <w:szCs w:val="28"/>
        </w:rPr>
        <w:t>(italics handwritten, non italics printed on the form by the court administrator).</w:t>
      </w:r>
    </w:p>
    <w:p w14:paraId="2EFD7810" w14:textId="5600C49C" w:rsidR="00695EF1" w:rsidRPr="00695EF1" w:rsidRDefault="00695EF1" w:rsidP="00695EF1">
      <w:pPr>
        <w:shd w:val="clear" w:color="auto" w:fill="FFFFFF"/>
        <w:spacing w:before="100" w:beforeAutospacing="1" w:after="100" w:afterAutospacing="1" w:line="240" w:lineRule="auto"/>
        <w:ind w:left="720"/>
        <w:rPr>
          <w:rFonts w:ascii="Times New Roman" w:eastAsia="Times New Roman" w:hAnsi="Times New Roman" w:cs="Times New Roman"/>
          <w:b/>
          <w:bCs/>
          <w:color w:val="222222"/>
          <w:sz w:val="28"/>
          <w:szCs w:val="28"/>
        </w:rPr>
      </w:pPr>
      <w:r w:rsidRPr="00695EF1">
        <w:rPr>
          <w:rFonts w:ascii="Times New Roman" w:eastAsia="Times New Roman" w:hAnsi="Times New Roman" w:cs="Times New Roman"/>
          <w:b/>
          <w:bCs/>
          <w:color w:val="222222"/>
          <w:sz w:val="28"/>
          <w:szCs w:val="28"/>
        </w:rPr>
        <w:t>Said won the conciliation court case and was awarded the full $15,000</w:t>
      </w:r>
      <w:r w:rsidR="00D55D0C">
        <w:rPr>
          <w:rFonts w:ascii="Times New Roman" w:eastAsia="Times New Roman" w:hAnsi="Times New Roman" w:cs="Times New Roman"/>
          <w:b/>
          <w:bCs/>
          <w:color w:val="222222"/>
          <w:sz w:val="28"/>
          <w:szCs w:val="28"/>
        </w:rPr>
        <w:t>.</w:t>
      </w:r>
    </w:p>
    <w:p w14:paraId="18BE6A34" w14:textId="729AE4C3" w:rsidR="00695EF1"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A21A1A">
        <w:rPr>
          <w:rFonts w:ascii="Times New Roman" w:eastAsia="Times New Roman" w:hAnsi="Times New Roman" w:cs="Times New Roman"/>
          <w:color w:val="222222"/>
          <w:sz w:val="28"/>
          <w:szCs w:val="28"/>
        </w:rPr>
        <w:t>The conciliation court found for Said in the full amount pled of $15,000 plus costs.</w:t>
      </w:r>
    </w:p>
    <w:p w14:paraId="3B4713B6" w14:textId="5EAB7CCE" w:rsidR="00750BB1" w:rsidRPr="00750BB1" w:rsidRDefault="00750BB1" w:rsidP="008E53C9">
      <w:pPr>
        <w:shd w:val="clear" w:color="auto" w:fill="FFFFFF"/>
        <w:spacing w:before="100" w:beforeAutospacing="1" w:after="100" w:afterAutospacing="1" w:line="240" w:lineRule="auto"/>
        <w:rPr>
          <w:rFonts w:ascii="Times New Roman" w:eastAsia="Times New Roman" w:hAnsi="Times New Roman" w:cs="Times New Roman"/>
          <w:b/>
          <w:bCs/>
          <w:color w:val="222222"/>
          <w:sz w:val="28"/>
          <w:szCs w:val="28"/>
        </w:rPr>
      </w:pPr>
      <w:r w:rsidRPr="00750BB1">
        <w:rPr>
          <w:rFonts w:ascii="Times New Roman" w:eastAsia="Times New Roman" w:hAnsi="Times New Roman" w:cs="Times New Roman"/>
          <w:b/>
          <w:bCs/>
          <w:color w:val="222222"/>
          <w:sz w:val="28"/>
          <w:szCs w:val="28"/>
        </w:rPr>
        <w:t>I</w:t>
      </w:r>
      <w:r w:rsidR="00703974">
        <w:rPr>
          <w:rFonts w:ascii="Times New Roman" w:eastAsia="Times New Roman" w:hAnsi="Times New Roman" w:cs="Times New Roman"/>
          <w:b/>
          <w:bCs/>
          <w:color w:val="222222"/>
          <w:sz w:val="28"/>
          <w:szCs w:val="28"/>
        </w:rPr>
        <w:t>V</w:t>
      </w:r>
      <w:r w:rsidRPr="00750BB1">
        <w:rPr>
          <w:rFonts w:ascii="Times New Roman" w:eastAsia="Times New Roman" w:hAnsi="Times New Roman" w:cs="Times New Roman"/>
          <w:b/>
          <w:bCs/>
          <w:color w:val="222222"/>
          <w:sz w:val="28"/>
          <w:szCs w:val="28"/>
        </w:rPr>
        <w:t>. DISTRICT COURT</w:t>
      </w:r>
    </w:p>
    <w:p w14:paraId="1403E7D3" w14:textId="0C066200" w:rsidR="00695EF1" w:rsidRPr="00695EF1" w:rsidRDefault="00695EF1" w:rsidP="00695EF1">
      <w:pPr>
        <w:shd w:val="clear" w:color="auto" w:fill="FFFFFF"/>
        <w:spacing w:before="100" w:beforeAutospacing="1" w:after="100" w:afterAutospacing="1" w:line="240" w:lineRule="auto"/>
        <w:ind w:left="720"/>
        <w:rPr>
          <w:rFonts w:ascii="Times New Roman" w:eastAsia="Times New Roman" w:hAnsi="Times New Roman" w:cs="Times New Roman"/>
          <w:b/>
          <w:bCs/>
          <w:color w:val="222222"/>
          <w:sz w:val="28"/>
          <w:szCs w:val="28"/>
        </w:rPr>
      </w:pPr>
      <w:r w:rsidRPr="00695EF1">
        <w:rPr>
          <w:rFonts w:ascii="Times New Roman" w:eastAsia="Times New Roman" w:hAnsi="Times New Roman" w:cs="Times New Roman"/>
          <w:b/>
          <w:bCs/>
          <w:color w:val="222222"/>
          <w:sz w:val="28"/>
          <w:szCs w:val="28"/>
        </w:rPr>
        <w:t>Old Home appealed to district court and Said amended her complaint alleging damages in excess of $50,000.</w:t>
      </w:r>
    </w:p>
    <w:p w14:paraId="61A4164B" w14:textId="77777777" w:rsidR="008D4A30"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B94C9D">
        <w:rPr>
          <w:rFonts w:ascii="Times New Roman" w:eastAsia="Times New Roman" w:hAnsi="Times New Roman" w:cs="Times New Roman"/>
          <w:color w:val="222222"/>
          <w:sz w:val="28"/>
          <w:szCs w:val="28"/>
        </w:rPr>
        <w:t xml:space="preserve">Old Home removed the </w:t>
      </w:r>
      <w:r w:rsidRPr="00A21A1A">
        <w:rPr>
          <w:rFonts w:ascii="Times New Roman" w:eastAsia="Times New Roman" w:hAnsi="Times New Roman" w:cs="Times New Roman"/>
          <w:color w:val="222222"/>
          <w:sz w:val="28"/>
          <w:szCs w:val="28"/>
        </w:rPr>
        <w:t>case</w:t>
      </w:r>
      <w:r w:rsidRPr="00B94C9D">
        <w:rPr>
          <w:rFonts w:ascii="Times New Roman" w:eastAsia="Times New Roman" w:hAnsi="Times New Roman" w:cs="Times New Roman"/>
          <w:color w:val="222222"/>
          <w:sz w:val="28"/>
          <w:szCs w:val="28"/>
        </w:rPr>
        <w:t xml:space="preserve"> to district court. </w:t>
      </w:r>
    </w:p>
    <w:p w14:paraId="73791F21" w14:textId="75EE221D" w:rsidR="008E53C9"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A21A1A">
        <w:rPr>
          <w:rFonts w:ascii="Times New Roman" w:eastAsia="Times New Roman" w:hAnsi="Times New Roman" w:cs="Times New Roman"/>
          <w:color w:val="222222"/>
          <w:sz w:val="28"/>
          <w:szCs w:val="28"/>
        </w:rPr>
        <w:t xml:space="preserve">No longer pro se, </w:t>
      </w:r>
      <w:r w:rsidRPr="00B94C9D">
        <w:rPr>
          <w:rFonts w:ascii="Times New Roman" w:eastAsia="Times New Roman" w:hAnsi="Times New Roman" w:cs="Times New Roman"/>
          <w:color w:val="222222"/>
          <w:sz w:val="28"/>
          <w:szCs w:val="28"/>
        </w:rPr>
        <w:t>Said</w:t>
      </w:r>
      <w:r w:rsidR="00695EF1">
        <w:rPr>
          <w:rFonts w:ascii="Times New Roman" w:eastAsia="Times New Roman" w:hAnsi="Times New Roman" w:cs="Times New Roman"/>
          <w:color w:val="222222"/>
          <w:sz w:val="28"/>
          <w:szCs w:val="28"/>
        </w:rPr>
        <w:t xml:space="preserve"> </w:t>
      </w:r>
      <w:r w:rsidRPr="00A21A1A">
        <w:rPr>
          <w:rFonts w:ascii="Times New Roman" w:eastAsia="Times New Roman" w:hAnsi="Times New Roman" w:cs="Times New Roman"/>
          <w:color w:val="222222"/>
          <w:sz w:val="28"/>
          <w:szCs w:val="28"/>
        </w:rPr>
        <w:t xml:space="preserve">filed an </w:t>
      </w:r>
      <w:r w:rsidRPr="00B94C9D">
        <w:rPr>
          <w:rFonts w:ascii="Times New Roman" w:eastAsia="Times New Roman" w:hAnsi="Times New Roman" w:cs="Times New Roman"/>
          <w:color w:val="222222"/>
          <w:sz w:val="28"/>
          <w:szCs w:val="28"/>
        </w:rPr>
        <w:t>amended complaint</w:t>
      </w:r>
      <w:r w:rsidRPr="00A21A1A">
        <w:rPr>
          <w:rFonts w:ascii="Times New Roman" w:eastAsia="Times New Roman" w:hAnsi="Times New Roman" w:cs="Times New Roman"/>
          <w:color w:val="222222"/>
          <w:sz w:val="28"/>
          <w:szCs w:val="28"/>
        </w:rPr>
        <w:t xml:space="preserve">, alleging </w:t>
      </w:r>
      <w:r w:rsidRPr="00B94C9D">
        <w:rPr>
          <w:rFonts w:ascii="Times New Roman" w:eastAsia="Times New Roman" w:hAnsi="Times New Roman" w:cs="Times New Roman"/>
          <w:color w:val="222222"/>
          <w:sz w:val="28"/>
          <w:szCs w:val="28"/>
        </w:rPr>
        <w:t xml:space="preserve">unlawful ouster under </w:t>
      </w:r>
      <w:hyperlink r:id="rId10" w:history="1">
        <w:r w:rsidRPr="006468B0">
          <w:rPr>
            <w:rStyle w:val="Hyperlink"/>
            <w:rFonts w:ascii="Times New Roman" w:eastAsia="Times New Roman" w:hAnsi="Times New Roman" w:cs="Times New Roman"/>
            <w:sz w:val="28"/>
            <w:szCs w:val="28"/>
          </w:rPr>
          <w:t>Minn. Stat. § 504B</w:t>
        </w:r>
        <w:r w:rsidR="00A802C6" w:rsidRPr="006468B0">
          <w:rPr>
            <w:rStyle w:val="Hyperlink"/>
            <w:rFonts w:ascii="Times New Roman" w:eastAsia="Times New Roman" w:hAnsi="Times New Roman" w:cs="Times New Roman"/>
            <w:sz w:val="28"/>
            <w:szCs w:val="28"/>
          </w:rPr>
          <w:t>.</w:t>
        </w:r>
        <w:r w:rsidRPr="006468B0">
          <w:rPr>
            <w:rStyle w:val="Hyperlink"/>
            <w:rFonts w:ascii="Times New Roman" w:eastAsia="Times New Roman" w:hAnsi="Times New Roman" w:cs="Times New Roman"/>
            <w:sz w:val="28"/>
            <w:szCs w:val="28"/>
          </w:rPr>
          <w:t>231</w:t>
        </w:r>
      </w:hyperlink>
      <w:r w:rsidRPr="00B94C9D">
        <w:rPr>
          <w:rFonts w:ascii="Times New Roman" w:eastAsia="Times New Roman" w:hAnsi="Times New Roman" w:cs="Times New Roman"/>
          <w:color w:val="222222"/>
          <w:sz w:val="28"/>
          <w:szCs w:val="28"/>
        </w:rPr>
        <w:t xml:space="preserve">, unlawful disposal of tenant property </w:t>
      </w:r>
      <w:r w:rsidR="00955977">
        <w:rPr>
          <w:rFonts w:ascii="Times New Roman" w:eastAsia="Times New Roman" w:hAnsi="Times New Roman" w:cs="Times New Roman"/>
          <w:color w:val="222222"/>
          <w:sz w:val="28"/>
          <w:szCs w:val="28"/>
        </w:rPr>
        <w:t>(personalty)</w:t>
      </w:r>
      <w:r w:rsidR="00705B9F">
        <w:rPr>
          <w:rFonts w:ascii="Times New Roman" w:eastAsia="Times New Roman" w:hAnsi="Times New Roman" w:cs="Times New Roman"/>
          <w:color w:val="222222"/>
          <w:sz w:val="28"/>
          <w:szCs w:val="28"/>
        </w:rPr>
        <w:t xml:space="preserve"> </w:t>
      </w:r>
      <w:r w:rsidRPr="00B94C9D">
        <w:rPr>
          <w:rFonts w:ascii="Times New Roman" w:eastAsia="Times New Roman" w:hAnsi="Times New Roman" w:cs="Times New Roman"/>
          <w:color w:val="222222"/>
          <w:sz w:val="28"/>
          <w:szCs w:val="28"/>
        </w:rPr>
        <w:t>under Minn. Stat. § 504B.2</w:t>
      </w:r>
      <w:r w:rsidRPr="00A21A1A">
        <w:rPr>
          <w:rFonts w:ascii="Times New Roman" w:eastAsia="Times New Roman" w:hAnsi="Times New Roman" w:cs="Times New Roman"/>
          <w:color w:val="222222"/>
          <w:sz w:val="28"/>
          <w:szCs w:val="28"/>
        </w:rPr>
        <w:t>71</w:t>
      </w:r>
      <w:r w:rsidRPr="00B94C9D">
        <w:rPr>
          <w:rFonts w:ascii="Times New Roman" w:eastAsia="Times New Roman" w:hAnsi="Times New Roman" w:cs="Times New Roman"/>
          <w:color w:val="222222"/>
          <w:sz w:val="28"/>
          <w:szCs w:val="28"/>
        </w:rPr>
        <w:t>, and common-law conversion</w:t>
      </w:r>
      <w:r w:rsidRPr="00A21A1A">
        <w:rPr>
          <w:rFonts w:ascii="Times New Roman" w:eastAsia="Times New Roman" w:hAnsi="Times New Roman" w:cs="Times New Roman"/>
          <w:color w:val="222222"/>
          <w:sz w:val="28"/>
          <w:szCs w:val="28"/>
        </w:rPr>
        <w:t>. All claims were for money damages</w:t>
      </w:r>
      <w:r w:rsidR="00695EF1">
        <w:rPr>
          <w:rFonts w:ascii="Times New Roman" w:eastAsia="Times New Roman" w:hAnsi="Times New Roman" w:cs="Times New Roman"/>
          <w:color w:val="222222"/>
          <w:sz w:val="28"/>
          <w:szCs w:val="28"/>
        </w:rPr>
        <w:t>. N</w:t>
      </w:r>
      <w:r w:rsidRPr="00A21A1A">
        <w:rPr>
          <w:rFonts w:ascii="Times New Roman" w:eastAsia="Times New Roman" w:hAnsi="Times New Roman" w:cs="Times New Roman"/>
          <w:color w:val="222222"/>
          <w:sz w:val="28"/>
          <w:szCs w:val="28"/>
        </w:rPr>
        <w:t xml:space="preserve">o replevin claim was made nor was a demand for return of property </w:t>
      </w:r>
      <w:r w:rsidRPr="00A21A1A">
        <w:rPr>
          <w:rFonts w:ascii="Times New Roman" w:eastAsia="Times New Roman" w:hAnsi="Times New Roman" w:cs="Times New Roman"/>
          <w:color w:val="222222"/>
          <w:sz w:val="28"/>
          <w:szCs w:val="28"/>
        </w:rPr>
        <w:lastRenderedPageBreak/>
        <w:t xml:space="preserve">included. The total claim was for actual damages in excess of $50,000, punitive damages </w:t>
      </w:r>
      <w:r w:rsidR="00705B9F">
        <w:rPr>
          <w:rFonts w:ascii="Times New Roman" w:eastAsia="Times New Roman" w:hAnsi="Times New Roman" w:cs="Times New Roman"/>
          <w:color w:val="222222"/>
          <w:sz w:val="28"/>
          <w:szCs w:val="28"/>
        </w:rPr>
        <w:t xml:space="preserve">and </w:t>
      </w:r>
      <w:r w:rsidRPr="00A21A1A">
        <w:rPr>
          <w:rFonts w:ascii="Times New Roman" w:eastAsia="Times New Roman" w:hAnsi="Times New Roman" w:cs="Times New Roman"/>
          <w:color w:val="222222"/>
          <w:sz w:val="28"/>
          <w:szCs w:val="28"/>
        </w:rPr>
        <w:t>attorney fees</w:t>
      </w:r>
      <w:r w:rsidR="00705B9F">
        <w:rPr>
          <w:rStyle w:val="FootnoteReference"/>
          <w:rFonts w:ascii="Times New Roman" w:eastAsia="Times New Roman" w:hAnsi="Times New Roman" w:cs="Times New Roman"/>
          <w:color w:val="222222"/>
          <w:sz w:val="28"/>
          <w:szCs w:val="28"/>
        </w:rPr>
        <w:footnoteReference w:id="3"/>
      </w:r>
      <w:r w:rsidR="00705B9F">
        <w:rPr>
          <w:rFonts w:ascii="Times New Roman" w:eastAsia="Times New Roman" w:hAnsi="Times New Roman" w:cs="Times New Roman"/>
          <w:color w:val="222222"/>
          <w:sz w:val="28"/>
          <w:szCs w:val="28"/>
        </w:rPr>
        <w:t xml:space="preserve"> </w:t>
      </w:r>
      <w:r w:rsidR="00705B9F" w:rsidRPr="00A21A1A">
        <w:rPr>
          <w:rFonts w:ascii="Times New Roman" w:eastAsia="Times New Roman" w:hAnsi="Times New Roman" w:cs="Times New Roman"/>
          <w:color w:val="222222"/>
          <w:sz w:val="28"/>
          <w:szCs w:val="28"/>
        </w:rPr>
        <w:t>per</w:t>
      </w:r>
      <w:r w:rsidR="00705B9F">
        <w:rPr>
          <w:rFonts w:ascii="Times New Roman" w:eastAsia="Times New Roman" w:hAnsi="Times New Roman" w:cs="Times New Roman"/>
          <w:color w:val="222222"/>
          <w:sz w:val="28"/>
          <w:szCs w:val="28"/>
        </w:rPr>
        <w:t xml:space="preserve"> the</w:t>
      </w:r>
      <w:r w:rsidR="00705B9F" w:rsidRPr="00A21A1A">
        <w:rPr>
          <w:rFonts w:ascii="Times New Roman" w:eastAsia="Times New Roman" w:hAnsi="Times New Roman" w:cs="Times New Roman"/>
          <w:color w:val="222222"/>
          <w:sz w:val="28"/>
          <w:szCs w:val="28"/>
        </w:rPr>
        <w:t xml:space="preserve"> statutes</w:t>
      </w:r>
      <w:r w:rsidRPr="00A21A1A">
        <w:rPr>
          <w:rFonts w:ascii="Times New Roman" w:eastAsia="Times New Roman" w:hAnsi="Times New Roman" w:cs="Times New Roman"/>
          <w:color w:val="222222"/>
          <w:sz w:val="28"/>
          <w:szCs w:val="28"/>
        </w:rPr>
        <w:t>, and costs &amp; disbursements.</w:t>
      </w:r>
    </w:p>
    <w:p w14:paraId="41A937FF" w14:textId="1766E41C" w:rsidR="008D4A30" w:rsidRPr="008D4A30" w:rsidRDefault="008D4A30" w:rsidP="008E53C9">
      <w:pPr>
        <w:shd w:val="clear" w:color="auto" w:fill="FFFFFF"/>
        <w:spacing w:before="100" w:beforeAutospacing="1" w:after="100" w:afterAutospacing="1" w:line="240" w:lineRule="auto"/>
        <w:rPr>
          <w:rFonts w:ascii="Times New Roman" w:eastAsia="Times New Roman" w:hAnsi="Times New Roman" w:cs="Times New Roman"/>
          <w:b/>
          <w:bCs/>
          <w:color w:val="222222"/>
          <w:sz w:val="28"/>
          <w:szCs w:val="28"/>
        </w:rPr>
      </w:pPr>
      <w:r w:rsidRPr="008D4A30">
        <w:rPr>
          <w:rFonts w:ascii="Times New Roman" w:eastAsia="Times New Roman" w:hAnsi="Times New Roman" w:cs="Times New Roman"/>
          <w:b/>
          <w:bCs/>
          <w:color w:val="222222"/>
          <w:sz w:val="28"/>
          <w:szCs w:val="28"/>
        </w:rPr>
        <w:t xml:space="preserve">The district court </w:t>
      </w:r>
      <w:r w:rsidR="00586D52">
        <w:rPr>
          <w:rFonts w:ascii="Times New Roman" w:eastAsia="Times New Roman" w:hAnsi="Times New Roman" w:cs="Times New Roman"/>
          <w:b/>
          <w:bCs/>
          <w:color w:val="222222"/>
          <w:sz w:val="28"/>
          <w:szCs w:val="28"/>
        </w:rPr>
        <w:t>awarded</w:t>
      </w:r>
      <w:r w:rsidRPr="008D4A30">
        <w:rPr>
          <w:rFonts w:ascii="Times New Roman" w:eastAsia="Times New Roman" w:hAnsi="Times New Roman" w:cs="Times New Roman"/>
          <w:b/>
          <w:bCs/>
          <w:color w:val="222222"/>
          <w:sz w:val="28"/>
          <w:szCs w:val="28"/>
        </w:rPr>
        <w:t xml:space="preserve"> Said</w:t>
      </w:r>
      <w:r w:rsidR="00586D52">
        <w:rPr>
          <w:rFonts w:ascii="Times New Roman" w:eastAsia="Times New Roman" w:hAnsi="Times New Roman" w:cs="Times New Roman"/>
          <w:b/>
          <w:bCs/>
          <w:color w:val="222222"/>
          <w:sz w:val="28"/>
          <w:szCs w:val="28"/>
        </w:rPr>
        <w:t xml:space="preserve"> </w:t>
      </w:r>
      <w:r w:rsidRPr="008D4A30">
        <w:rPr>
          <w:rFonts w:ascii="Times New Roman" w:eastAsia="Times New Roman" w:hAnsi="Times New Roman" w:cs="Times New Roman"/>
          <w:b/>
          <w:bCs/>
          <w:color w:val="222222"/>
          <w:sz w:val="28"/>
          <w:szCs w:val="28"/>
        </w:rPr>
        <w:t xml:space="preserve">actual damages of $58,668 plus attorney fees and punitive damages of another </w:t>
      </w:r>
      <w:r w:rsidR="00586D52">
        <w:rPr>
          <w:rFonts w:ascii="Times New Roman" w:eastAsia="Times New Roman" w:hAnsi="Times New Roman" w:cs="Times New Roman"/>
          <w:b/>
          <w:bCs/>
          <w:color w:val="222222"/>
          <w:sz w:val="28"/>
          <w:szCs w:val="28"/>
        </w:rPr>
        <w:t>$</w:t>
      </w:r>
      <w:r w:rsidRPr="008D4A30">
        <w:rPr>
          <w:rFonts w:ascii="Times New Roman" w:eastAsia="Times New Roman" w:hAnsi="Times New Roman" w:cs="Times New Roman"/>
          <w:b/>
          <w:bCs/>
          <w:color w:val="222222"/>
          <w:sz w:val="28"/>
          <w:szCs w:val="28"/>
        </w:rPr>
        <w:t>58,668 under Minn. Stat. § 504B.271.</w:t>
      </w:r>
    </w:p>
    <w:p w14:paraId="1336B68B" w14:textId="77777777" w:rsidR="00586D52" w:rsidRDefault="008E53C9"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B94C9D">
        <w:rPr>
          <w:rFonts w:ascii="Times New Roman" w:eastAsia="Times New Roman" w:hAnsi="Times New Roman" w:cs="Times New Roman"/>
          <w:color w:val="222222"/>
          <w:sz w:val="28"/>
          <w:szCs w:val="28"/>
        </w:rPr>
        <w:t>After</w:t>
      </w:r>
      <w:r w:rsidR="008D4A30">
        <w:rPr>
          <w:rFonts w:ascii="Times New Roman" w:eastAsia="Times New Roman" w:hAnsi="Times New Roman" w:cs="Times New Roman"/>
          <w:color w:val="222222"/>
          <w:sz w:val="28"/>
          <w:szCs w:val="28"/>
        </w:rPr>
        <w:t xml:space="preserve"> a non-jury</w:t>
      </w:r>
      <w:r w:rsidRPr="00B94C9D">
        <w:rPr>
          <w:rFonts w:ascii="Times New Roman" w:eastAsia="Times New Roman" w:hAnsi="Times New Roman" w:cs="Times New Roman"/>
          <w:color w:val="222222"/>
          <w:sz w:val="28"/>
          <w:szCs w:val="28"/>
        </w:rPr>
        <w:t xml:space="preserve"> trial, the district court </w:t>
      </w:r>
      <w:r w:rsidR="00586D52">
        <w:rPr>
          <w:rFonts w:ascii="Times New Roman" w:eastAsia="Times New Roman" w:hAnsi="Times New Roman" w:cs="Times New Roman"/>
          <w:color w:val="222222"/>
          <w:sz w:val="28"/>
          <w:szCs w:val="28"/>
        </w:rPr>
        <w:t>found as follows:</w:t>
      </w:r>
    </w:p>
    <w:p w14:paraId="326F1E15" w14:textId="40BBBC58" w:rsidR="00586D52" w:rsidRDefault="00586D52" w:rsidP="0090691C">
      <w:pPr>
        <w:shd w:val="clear" w:color="auto" w:fill="FFFFFF"/>
        <w:spacing w:before="100" w:beforeAutospacing="1" w:after="100" w:afterAutospacing="1" w:line="240" w:lineRule="auto"/>
        <w:ind w:left="720"/>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[1] </w:t>
      </w:r>
      <w:r w:rsidRPr="00B94C9D">
        <w:rPr>
          <w:rFonts w:ascii="Times New Roman" w:eastAsia="Times New Roman" w:hAnsi="Times New Roman" w:cs="Times New Roman"/>
          <w:color w:val="222222"/>
          <w:sz w:val="28"/>
          <w:szCs w:val="28"/>
        </w:rPr>
        <w:t>Said incurred actual damages of $58,668</w:t>
      </w:r>
      <w:r w:rsidRPr="00A21A1A">
        <w:rPr>
          <w:rFonts w:ascii="Times New Roman" w:eastAsia="Times New Roman" w:hAnsi="Times New Roman" w:cs="Times New Roman"/>
          <w:color w:val="222222"/>
          <w:sz w:val="28"/>
          <w:szCs w:val="28"/>
        </w:rPr>
        <w:t xml:space="preserve"> (</w:t>
      </w:r>
      <w:r w:rsidRPr="00B94C9D">
        <w:rPr>
          <w:rFonts w:ascii="Times New Roman" w:eastAsia="Times New Roman" w:hAnsi="Times New Roman" w:cs="Times New Roman"/>
          <w:color w:val="222222"/>
          <w:sz w:val="28"/>
          <w:szCs w:val="28"/>
        </w:rPr>
        <w:t>jewelry</w:t>
      </w:r>
      <w:r w:rsidRPr="00A21A1A">
        <w:rPr>
          <w:rFonts w:ascii="Times New Roman" w:eastAsia="Times New Roman" w:hAnsi="Times New Roman" w:cs="Times New Roman"/>
          <w:color w:val="222222"/>
          <w:sz w:val="28"/>
          <w:szCs w:val="28"/>
        </w:rPr>
        <w:t xml:space="preserve"> </w:t>
      </w:r>
      <w:r>
        <w:rPr>
          <w:rFonts w:ascii="Times New Roman" w:eastAsia="Times New Roman" w:hAnsi="Times New Roman" w:cs="Times New Roman"/>
          <w:color w:val="222222"/>
          <w:sz w:val="28"/>
          <w:szCs w:val="28"/>
        </w:rPr>
        <w:t xml:space="preserve">valued at </w:t>
      </w:r>
      <w:r w:rsidRPr="00B94C9D">
        <w:rPr>
          <w:rFonts w:ascii="Times New Roman" w:eastAsia="Times New Roman" w:hAnsi="Times New Roman" w:cs="Times New Roman"/>
          <w:color w:val="222222"/>
          <w:sz w:val="28"/>
          <w:szCs w:val="28"/>
        </w:rPr>
        <w:t>$46,417</w:t>
      </w:r>
      <w:r>
        <w:rPr>
          <w:rFonts w:ascii="Times New Roman" w:eastAsia="Times New Roman" w:hAnsi="Times New Roman" w:cs="Times New Roman"/>
          <w:color w:val="222222"/>
          <w:sz w:val="28"/>
          <w:szCs w:val="28"/>
        </w:rPr>
        <w:t xml:space="preserve"> </w:t>
      </w:r>
      <w:r w:rsidRPr="00A21A1A">
        <w:rPr>
          <w:rFonts w:ascii="Times New Roman" w:eastAsia="Times New Roman" w:hAnsi="Times New Roman" w:cs="Times New Roman"/>
          <w:color w:val="222222"/>
          <w:sz w:val="28"/>
          <w:szCs w:val="28"/>
        </w:rPr>
        <w:t xml:space="preserve">plus the other </w:t>
      </w:r>
      <w:r>
        <w:rPr>
          <w:rFonts w:ascii="Times New Roman" w:eastAsia="Times New Roman" w:hAnsi="Times New Roman" w:cs="Times New Roman"/>
          <w:color w:val="222222"/>
          <w:sz w:val="28"/>
          <w:szCs w:val="28"/>
        </w:rPr>
        <w:t>items</w:t>
      </w:r>
      <w:r w:rsidRPr="00A21A1A">
        <w:rPr>
          <w:rFonts w:ascii="Times New Roman" w:eastAsia="Times New Roman" w:hAnsi="Times New Roman" w:cs="Times New Roman"/>
          <w:color w:val="222222"/>
          <w:sz w:val="28"/>
          <w:szCs w:val="28"/>
        </w:rPr>
        <w:t xml:space="preserve"> valued at $12,251).</w:t>
      </w:r>
    </w:p>
    <w:p w14:paraId="7D356218" w14:textId="5F682722" w:rsidR="00586D52" w:rsidRDefault="00586D52" w:rsidP="0090691C">
      <w:pPr>
        <w:shd w:val="clear" w:color="auto" w:fill="FFFFFF"/>
        <w:spacing w:before="100" w:beforeAutospacing="1" w:after="100" w:afterAutospacing="1" w:line="240" w:lineRule="auto"/>
        <w:ind w:left="720"/>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[2] Old Home had unlawfully converted Said’s property and thus owed her actual damages of </w:t>
      </w:r>
      <w:r w:rsidRPr="00B94C9D">
        <w:rPr>
          <w:rFonts w:ascii="Times New Roman" w:eastAsia="Times New Roman" w:hAnsi="Times New Roman" w:cs="Times New Roman"/>
          <w:color w:val="222222"/>
          <w:sz w:val="28"/>
          <w:szCs w:val="28"/>
        </w:rPr>
        <w:t>$58,668</w:t>
      </w:r>
      <w:r>
        <w:rPr>
          <w:rFonts w:ascii="Times New Roman" w:eastAsia="Times New Roman" w:hAnsi="Times New Roman" w:cs="Times New Roman"/>
          <w:color w:val="222222"/>
          <w:sz w:val="28"/>
          <w:szCs w:val="28"/>
        </w:rPr>
        <w:t xml:space="preserve">. Said had </w:t>
      </w:r>
      <w:r w:rsidRPr="00A21A1A">
        <w:rPr>
          <w:rFonts w:ascii="Times New Roman" w:eastAsia="Times New Roman" w:hAnsi="Times New Roman" w:cs="Times New Roman"/>
          <w:color w:val="222222"/>
          <w:sz w:val="28"/>
          <w:szCs w:val="28"/>
        </w:rPr>
        <w:t xml:space="preserve">never moved for punitive damages on the conversion claim per </w:t>
      </w:r>
      <w:hyperlink r:id="rId11" w:history="1">
        <w:r w:rsidRPr="006468B0">
          <w:rPr>
            <w:rStyle w:val="Hyperlink"/>
            <w:rFonts w:ascii="Times New Roman" w:eastAsia="Times New Roman" w:hAnsi="Times New Roman" w:cs="Times New Roman"/>
            <w:sz w:val="28"/>
            <w:szCs w:val="28"/>
          </w:rPr>
          <w:t>Minn. Stat. § 549.20</w:t>
        </w:r>
      </w:hyperlink>
      <w:r>
        <w:rPr>
          <w:rFonts w:ascii="Times New Roman" w:eastAsia="Times New Roman" w:hAnsi="Times New Roman" w:cs="Times New Roman"/>
          <w:color w:val="222222"/>
          <w:sz w:val="28"/>
          <w:szCs w:val="28"/>
        </w:rPr>
        <w:t xml:space="preserve">, so the total conversion claim was for the </w:t>
      </w:r>
      <w:r w:rsidRPr="00B94C9D">
        <w:rPr>
          <w:rFonts w:ascii="Times New Roman" w:eastAsia="Times New Roman" w:hAnsi="Times New Roman" w:cs="Times New Roman"/>
          <w:color w:val="222222"/>
          <w:sz w:val="28"/>
          <w:szCs w:val="28"/>
        </w:rPr>
        <w:t>$58,668</w:t>
      </w:r>
      <w:r>
        <w:rPr>
          <w:rFonts w:ascii="Times New Roman" w:eastAsia="Times New Roman" w:hAnsi="Times New Roman" w:cs="Times New Roman"/>
          <w:color w:val="222222"/>
          <w:sz w:val="28"/>
          <w:szCs w:val="28"/>
        </w:rPr>
        <w:t>.</w:t>
      </w:r>
    </w:p>
    <w:p w14:paraId="4C908B91" w14:textId="380EE6DC" w:rsidR="003400FF" w:rsidRDefault="003400FF" w:rsidP="0090691C">
      <w:pPr>
        <w:shd w:val="clear" w:color="auto" w:fill="FFFFFF"/>
        <w:spacing w:before="100" w:beforeAutospacing="1" w:after="100" w:afterAutospacing="1" w:line="240" w:lineRule="auto"/>
        <w:ind w:left="720"/>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[3]</w:t>
      </w:r>
      <w:r w:rsidRPr="00A21A1A">
        <w:rPr>
          <w:rFonts w:ascii="Times New Roman" w:eastAsia="Times New Roman" w:hAnsi="Times New Roman" w:cs="Times New Roman"/>
          <w:color w:val="222222"/>
          <w:sz w:val="28"/>
          <w:szCs w:val="28"/>
        </w:rPr>
        <w:t xml:space="preserve"> </w:t>
      </w:r>
      <w:r>
        <w:rPr>
          <w:rFonts w:ascii="Times New Roman" w:eastAsia="Times New Roman" w:hAnsi="Times New Roman" w:cs="Times New Roman"/>
          <w:color w:val="222222"/>
          <w:sz w:val="28"/>
          <w:szCs w:val="28"/>
        </w:rPr>
        <w:t xml:space="preserve">Old Home had unlawfully ousted Said but had not done so in bad faith within the meaning of </w:t>
      </w:r>
      <w:r w:rsidRPr="00B94C9D">
        <w:rPr>
          <w:rFonts w:ascii="Times New Roman" w:eastAsia="Times New Roman" w:hAnsi="Times New Roman" w:cs="Times New Roman"/>
          <w:color w:val="222222"/>
          <w:sz w:val="28"/>
          <w:szCs w:val="28"/>
        </w:rPr>
        <w:t>Minn. Stat. § 504B.2</w:t>
      </w:r>
      <w:r>
        <w:rPr>
          <w:rFonts w:ascii="Times New Roman" w:eastAsia="Times New Roman" w:hAnsi="Times New Roman" w:cs="Times New Roman"/>
          <w:color w:val="222222"/>
          <w:sz w:val="28"/>
          <w:szCs w:val="28"/>
        </w:rPr>
        <w:t xml:space="preserve">31. Therefore, Said’s claim under section 504B.231 was for the same </w:t>
      </w:r>
      <w:r w:rsidR="0090691C">
        <w:rPr>
          <w:rFonts w:ascii="Times New Roman" w:eastAsia="Times New Roman" w:hAnsi="Times New Roman" w:cs="Times New Roman"/>
          <w:color w:val="222222"/>
          <w:sz w:val="28"/>
          <w:szCs w:val="28"/>
        </w:rPr>
        <w:t>a</w:t>
      </w:r>
      <w:r>
        <w:rPr>
          <w:rFonts w:ascii="Times New Roman" w:eastAsia="Times New Roman" w:hAnsi="Times New Roman" w:cs="Times New Roman"/>
          <w:color w:val="222222"/>
          <w:sz w:val="28"/>
          <w:szCs w:val="28"/>
        </w:rPr>
        <w:t>ctual damages of $58,668</w:t>
      </w:r>
      <w:r w:rsidR="0090691C">
        <w:rPr>
          <w:rFonts w:ascii="Times New Roman" w:eastAsia="Times New Roman" w:hAnsi="Times New Roman" w:cs="Times New Roman"/>
          <w:color w:val="222222"/>
          <w:sz w:val="28"/>
          <w:szCs w:val="28"/>
        </w:rPr>
        <w:t>.</w:t>
      </w:r>
    </w:p>
    <w:p w14:paraId="1E095436" w14:textId="5AA00B38" w:rsidR="003400FF" w:rsidRDefault="003400FF" w:rsidP="0090691C">
      <w:pPr>
        <w:shd w:val="clear" w:color="auto" w:fill="FFFFFF"/>
        <w:spacing w:before="100" w:beforeAutospacing="1" w:after="100" w:afterAutospacing="1" w:line="240" w:lineRule="auto"/>
        <w:ind w:left="720"/>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[4] Old Home </w:t>
      </w:r>
      <w:r w:rsidR="008E53C9" w:rsidRPr="00B94C9D">
        <w:rPr>
          <w:rFonts w:ascii="Times New Roman" w:eastAsia="Times New Roman" w:hAnsi="Times New Roman" w:cs="Times New Roman"/>
          <w:color w:val="222222"/>
          <w:sz w:val="28"/>
          <w:szCs w:val="28"/>
        </w:rPr>
        <w:t>violated Minn. Stat. § 504B.271, subd. 1</w:t>
      </w:r>
      <w:r>
        <w:rPr>
          <w:rFonts w:ascii="Times New Roman" w:eastAsia="Times New Roman" w:hAnsi="Times New Roman" w:cs="Times New Roman"/>
          <w:color w:val="222222"/>
          <w:sz w:val="28"/>
          <w:szCs w:val="28"/>
        </w:rPr>
        <w:t xml:space="preserve"> by its unlawful handling of Said’s </w:t>
      </w:r>
      <w:r w:rsidR="008E53C9" w:rsidRPr="00A21A1A">
        <w:rPr>
          <w:rFonts w:ascii="Times New Roman" w:eastAsia="Times New Roman" w:hAnsi="Times New Roman" w:cs="Times New Roman"/>
          <w:color w:val="222222"/>
          <w:sz w:val="28"/>
          <w:szCs w:val="28"/>
        </w:rPr>
        <w:t>personalty</w:t>
      </w:r>
      <w:r>
        <w:rPr>
          <w:rFonts w:ascii="Times New Roman" w:eastAsia="Times New Roman" w:hAnsi="Times New Roman" w:cs="Times New Roman"/>
          <w:color w:val="222222"/>
          <w:sz w:val="28"/>
          <w:szCs w:val="28"/>
        </w:rPr>
        <w:t>. Furthermore, Said had a claim for punitive damages and attorney fees</w:t>
      </w:r>
      <w:r w:rsidR="00705B9F">
        <w:rPr>
          <w:rFonts w:ascii="Times New Roman" w:eastAsia="Times New Roman" w:hAnsi="Times New Roman" w:cs="Times New Roman"/>
          <w:color w:val="222222"/>
          <w:sz w:val="28"/>
          <w:szCs w:val="28"/>
        </w:rPr>
        <w:t xml:space="preserve"> </w:t>
      </w:r>
      <w:r>
        <w:rPr>
          <w:rFonts w:ascii="Times New Roman" w:eastAsia="Times New Roman" w:hAnsi="Times New Roman" w:cs="Times New Roman"/>
          <w:color w:val="222222"/>
          <w:sz w:val="28"/>
          <w:szCs w:val="28"/>
        </w:rPr>
        <w:t xml:space="preserve">under subdivision 2 of </w:t>
      </w:r>
      <w:r w:rsidRPr="00B94C9D">
        <w:rPr>
          <w:rFonts w:ascii="Times New Roman" w:eastAsia="Times New Roman" w:hAnsi="Times New Roman" w:cs="Times New Roman"/>
          <w:color w:val="222222"/>
          <w:sz w:val="28"/>
          <w:szCs w:val="28"/>
        </w:rPr>
        <w:t>Minn. Stat. § 504B.27</w:t>
      </w:r>
      <w:r>
        <w:rPr>
          <w:rFonts w:ascii="Times New Roman" w:eastAsia="Times New Roman" w:hAnsi="Times New Roman" w:cs="Times New Roman"/>
          <w:color w:val="222222"/>
          <w:sz w:val="28"/>
          <w:szCs w:val="28"/>
        </w:rPr>
        <w:t xml:space="preserve">1. The district court determined that punitive damages of </w:t>
      </w:r>
      <w:r w:rsidR="000E11F5">
        <w:rPr>
          <w:rFonts w:ascii="Times New Roman" w:eastAsia="Times New Roman" w:hAnsi="Times New Roman" w:cs="Times New Roman"/>
          <w:color w:val="222222"/>
          <w:sz w:val="28"/>
          <w:szCs w:val="28"/>
        </w:rPr>
        <w:t xml:space="preserve">(another) </w:t>
      </w:r>
      <w:r w:rsidR="000E11F5" w:rsidRPr="00B94C9D">
        <w:rPr>
          <w:rFonts w:ascii="Times New Roman" w:eastAsia="Times New Roman" w:hAnsi="Times New Roman" w:cs="Times New Roman"/>
          <w:color w:val="222222"/>
          <w:sz w:val="28"/>
          <w:szCs w:val="28"/>
        </w:rPr>
        <w:t>$58,668</w:t>
      </w:r>
      <w:r w:rsidR="000E11F5">
        <w:rPr>
          <w:rFonts w:ascii="Times New Roman" w:eastAsia="Times New Roman" w:hAnsi="Times New Roman" w:cs="Times New Roman"/>
          <w:color w:val="222222"/>
          <w:sz w:val="28"/>
          <w:szCs w:val="28"/>
        </w:rPr>
        <w:t xml:space="preserve"> was an appropriate amount.</w:t>
      </w:r>
      <w:r w:rsidR="00F22AED">
        <w:rPr>
          <w:rFonts w:ascii="Times New Roman" w:eastAsia="Times New Roman" w:hAnsi="Times New Roman" w:cs="Times New Roman"/>
          <w:color w:val="222222"/>
          <w:sz w:val="28"/>
          <w:szCs w:val="28"/>
        </w:rPr>
        <w:t xml:space="preserve"> In a separate order it award</w:t>
      </w:r>
      <w:r w:rsidR="00A26CF1">
        <w:rPr>
          <w:rFonts w:ascii="Times New Roman" w:eastAsia="Times New Roman" w:hAnsi="Times New Roman" w:cs="Times New Roman"/>
          <w:color w:val="222222"/>
          <w:sz w:val="28"/>
          <w:szCs w:val="28"/>
        </w:rPr>
        <w:t>ed</w:t>
      </w:r>
      <w:r w:rsidR="00F22AED">
        <w:rPr>
          <w:rFonts w:ascii="Times New Roman" w:eastAsia="Times New Roman" w:hAnsi="Times New Roman" w:cs="Times New Roman"/>
          <w:color w:val="222222"/>
          <w:sz w:val="28"/>
          <w:szCs w:val="28"/>
        </w:rPr>
        <w:t xml:space="preserve"> Said </w:t>
      </w:r>
      <w:r w:rsidR="00A26CF1">
        <w:rPr>
          <w:rFonts w:ascii="Times New Roman" w:eastAsia="Times New Roman" w:hAnsi="Times New Roman" w:cs="Times New Roman"/>
          <w:color w:val="222222"/>
          <w:sz w:val="28"/>
          <w:szCs w:val="28"/>
        </w:rPr>
        <w:t xml:space="preserve">her </w:t>
      </w:r>
      <w:r w:rsidR="00F22AED">
        <w:rPr>
          <w:rFonts w:ascii="Times New Roman" w:eastAsia="Times New Roman" w:hAnsi="Times New Roman" w:cs="Times New Roman"/>
          <w:color w:val="222222"/>
          <w:sz w:val="28"/>
          <w:szCs w:val="28"/>
        </w:rPr>
        <w:t>attorney fees</w:t>
      </w:r>
      <w:r w:rsidR="00A26CF1">
        <w:rPr>
          <w:rFonts w:ascii="Times New Roman" w:eastAsia="Times New Roman" w:hAnsi="Times New Roman" w:cs="Times New Roman"/>
          <w:color w:val="222222"/>
          <w:sz w:val="28"/>
          <w:szCs w:val="28"/>
        </w:rPr>
        <w:t>.</w:t>
      </w:r>
    </w:p>
    <w:p w14:paraId="26777936" w14:textId="3AF812D1" w:rsidR="008E53C9" w:rsidRPr="00A21A1A" w:rsidRDefault="003400FF"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Therefore, the district court awarded </w:t>
      </w:r>
      <w:r w:rsidR="008E53C9" w:rsidRPr="00A21A1A">
        <w:rPr>
          <w:rFonts w:ascii="Times New Roman" w:eastAsia="Times New Roman" w:hAnsi="Times New Roman" w:cs="Times New Roman"/>
          <w:color w:val="222222"/>
          <w:sz w:val="28"/>
          <w:szCs w:val="28"/>
        </w:rPr>
        <w:t xml:space="preserve">Said </w:t>
      </w:r>
      <w:r w:rsidR="000E11F5">
        <w:rPr>
          <w:rFonts w:ascii="Times New Roman" w:eastAsia="Times New Roman" w:hAnsi="Times New Roman" w:cs="Times New Roman"/>
          <w:color w:val="222222"/>
          <w:sz w:val="28"/>
          <w:szCs w:val="28"/>
        </w:rPr>
        <w:t xml:space="preserve">her attorney fees plus total </w:t>
      </w:r>
      <w:r>
        <w:rPr>
          <w:rFonts w:ascii="Times New Roman" w:eastAsia="Times New Roman" w:hAnsi="Times New Roman" w:cs="Times New Roman"/>
          <w:color w:val="222222"/>
          <w:sz w:val="28"/>
          <w:szCs w:val="28"/>
        </w:rPr>
        <w:t xml:space="preserve">damages </w:t>
      </w:r>
      <w:r w:rsidR="000E11F5">
        <w:rPr>
          <w:rFonts w:ascii="Times New Roman" w:eastAsia="Times New Roman" w:hAnsi="Times New Roman" w:cs="Times New Roman"/>
          <w:color w:val="222222"/>
          <w:sz w:val="28"/>
          <w:szCs w:val="28"/>
        </w:rPr>
        <w:t>of $117,336</w:t>
      </w:r>
      <w:r w:rsidR="008E53C9" w:rsidRPr="00A21A1A">
        <w:rPr>
          <w:rFonts w:ascii="Times New Roman" w:eastAsia="Times New Roman" w:hAnsi="Times New Roman" w:cs="Times New Roman"/>
          <w:color w:val="222222"/>
          <w:sz w:val="28"/>
          <w:szCs w:val="28"/>
        </w:rPr>
        <w:t xml:space="preserve"> </w:t>
      </w:r>
      <w:r w:rsidR="000E11F5">
        <w:rPr>
          <w:rFonts w:ascii="Times New Roman" w:eastAsia="Times New Roman" w:hAnsi="Times New Roman" w:cs="Times New Roman"/>
          <w:color w:val="222222"/>
          <w:sz w:val="28"/>
          <w:szCs w:val="28"/>
        </w:rPr>
        <w:t>(</w:t>
      </w:r>
      <w:r w:rsidR="000E11F5" w:rsidRPr="00B94C9D">
        <w:rPr>
          <w:rFonts w:ascii="Times New Roman" w:eastAsia="Times New Roman" w:hAnsi="Times New Roman" w:cs="Times New Roman"/>
          <w:color w:val="222222"/>
          <w:sz w:val="28"/>
          <w:szCs w:val="28"/>
        </w:rPr>
        <w:t>$58,668</w:t>
      </w:r>
      <w:r w:rsidR="000E11F5" w:rsidRPr="00A21A1A">
        <w:rPr>
          <w:rFonts w:ascii="Times New Roman" w:eastAsia="Times New Roman" w:hAnsi="Times New Roman" w:cs="Times New Roman"/>
          <w:color w:val="222222"/>
          <w:sz w:val="28"/>
          <w:szCs w:val="28"/>
        </w:rPr>
        <w:t xml:space="preserve"> </w:t>
      </w:r>
      <w:r w:rsidR="000E11F5">
        <w:rPr>
          <w:rFonts w:ascii="Times New Roman" w:eastAsia="Times New Roman" w:hAnsi="Times New Roman" w:cs="Times New Roman"/>
          <w:color w:val="222222"/>
          <w:sz w:val="28"/>
          <w:szCs w:val="28"/>
        </w:rPr>
        <w:t xml:space="preserve">+ </w:t>
      </w:r>
      <w:r w:rsidR="000E11F5" w:rsidRPr="00B94C9D">
        <w:rPr>
          <w:rFonts w:ascii="Times New Roman" w:eastAsia="Times New Roman" w:hAnsi="Times New Roman" w:cs="Times New Roman"/>
          <w:color w:val="222222"/>
          <w:sz w:val="28"/>
          <w:szCs w:val="28"/>
        </w:rPr>
        <w:t>$58,668</w:t>
      </w:r>
      <w:r w:rsidR="000E11F5">
        <w:rPr>
          <w:rFonts w:ascii="Times New Roman" w:eastAsia="Times New Roman" w:hAnsi="Times New Roman" w:cs="Times New Roman"/>
          <w:color w:val="222222"/>
          <w:sz w:val="28"/>
          <w:szCs w:val="28"/>
        </w:rPr>
        <w:t>)</w:t>
      </w:r>
      <w:r w:rsidR="008E53C9" w:rsidRPr="00A21A1A">
        <w:rPr>
          <w:rFonts w:ascii="Times New Roman" w:eastAsia="Times New Roman" w:hAnsi="Times New Roman" w:cs="Times New Roman"/>
          <w:color w:val="222222"/>
          <w:sz w:val="28"/>
          <w:szCs w:val="28"/>
        </w:rPr>
        <w:t>.</w:t>
      </w:r>
    </w:p>
    <w:p w14:paraId="0A03F2B4" w14:textId="0601D0B3" w:rsidR="00750BB1" w:rsidRDefault="00703974" w:rsidP="008E53C9">
      <w:pPr>
        <w:shd w:val="clear" w:color="auto" w:fill="FFFFFF"/>
        <w:spacing w:before="100" w:beforeAutospacing="1" w:after="100" w:afterAutospacing="1" w:line="240" w:lineRule="auto"/>
        <w:rPr>
          <w:rFonts w:ascii="Times New Roman" w:eastAsia="Times New Roman" w:hAnsi="Times New Roman" w:cs="Times New Roman"/>
          <w:b/>
          <w:bCs/>
          <w:color w:val="222222"/>
          <w:sz w:val="28"/>
          <w:szCs w:val="28"/>
        </w:rPr>
      </w:pPr>
      <w:r>
        <w:rPr>
          <w:rFonts w:ascii="Times New Roman" w:eastAsia="Times New Roman" w:hAnsi="Times New Roman" w:cs="Times New Roman"/>
          <w:b/>
          <w:bCs/>
          <w:color w:val="222222"/>
          <w:sz w:val="28"/>
          <w:szCs w:val="28"/>
        </w:rPr>
        <w:t>V</w:t>
      </w:r>
      <w:r w:rsidR="00750BB1">
        <w:rPr>
          <w:rFonts w:ascii="Times New Roman" w:eastAsia="Times New Roman" w:hAnsi="Times New Roman" w:cs="Times New Roman"/>
          <w:b/>
          <w:bCs/>
          <w:color w:val="222222"/>
          <w:sz w:val="28"/>
          <w:szCs w:val="28"/>
        </w:rPr>
        <w:t xml:space="preserve">. </w:t>
      </w:r>
      <w:r w:rsidR="007E65A9">
        <w:rPr>
          <w:rFonts w:ascii="Times New Roman" w:eastAsia="Times New Roman" w:hAnsi="Times New Roman" w:cs="Times New Roman"/>
          <w:b/>
          <w:bCs/>
          <w:color w:val="222222"/>
          <w:sz w:val="28"/>
          <w:szCs w:val="28"/>
        </w:rPr>
        <w:t xml:space="preserve">LEGAL </w:t>
      </w:r>
      <w:r w:rsidR="008E53C9" w:rsidRPr="00A21A1A">
        <w:rPr>
          <w:rFonts w:ascii="Times New Roman" w:eastAsia="Times New Roman" w:hAnsi="Times New Roman" w:cs="Times New Roman"/>
          <w:b/>
          <w:bCs/>
          <w:color w:val="222222"/>
          <w:sz w:val="28"/>
          <w:szCs w:val="28"/>
        </w:rPr>
        <w:t>ANALYSIS</w:t>
      </w:r>
    </w:p>
    <w:p w14:paraId="3B653832" w14:textId="03454BDD" w:rsidR="001F2141" w:rsidRPr="001F2141" w:rsidRDefault="001F2141" w:rsidP="008E53C9">
      <w:pPr>
        <w:shd w:val="clear" w:color="auto" w:fill="FFFFFF"/>
        <w:spacing w:before="100" w:beforeAutospacing="1" w:after="100" w:afterAutospacing="1" w:line="240" w:lineRule="auto"/>
        <w:rPr>
          <w:rFonts w:ascii="Times New Roman" w:eastAsia="Times New Roman" w:hAnsi="Times New Roman" w:cs="Times New Roman"/>
          <w:b/>
          <w:bCs/>
          <w:color w:val="222222"/>
          <w:sz w:val="28"/>
          <w:szCs w:val="28"/>
        </w:rPr>
      </w:pPr>
      <w:r w:rsidRPr="001F2141">
        <w:rPr>
          <w:rFonts w:ascii="Times New Roman" w:eastAsia="Times New Roman" w:hAnsi="Times New Roman" w:cs="Times New Roman"/>
          <w:b/>
          <w:bCs/>
          <w:color w:val="222222"/>
          <w:sz w:val="28"/>
          <w:szCs w:val="28"/>
        </w:rPr>
        <w:tab/>
        <w:t>Old Home appealed the award of punitive damages.</w:t>
      </w:r>
    </w:p>
    <w:p w14:paraId="357FB1D8" w14:textId="785DA18B" w:rsidR="000E11F5" w:rsidRPr="000E11F5" w:rsidRDefault="000E11F5" w:rsidP="008E53C9">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0E11F5">
        <w:rPr>
          <w:rFonts w:ascii="Times New Roman" w:eastAsia="Times New Roman" w:hAnsi="Times New Roman" w:cs="Times New Roman"/>
          <w:color w:val="222222"/>
          <w:sz w:val="28"/>
          <w:szCs w:val="28"/>
        </w:rPr>
        <w:t>Old Home only appeal</w:t>
      </w:r>
      <w:r>
        <w:rPr>
          <w:rFonts w:ascii="Times New Roman" w:eastAsia="Times New Roman" w:hAnsi="Times New Roman" w:cs="Times New Roman"/>
          <w:color w:val="222222"/>
          <w:sz w:val="28"/>
          <w:szCs w:val="28"/>
        </w:rPr>
        <w:t>ed one issue</w:t>
      </w:r>
      <w:r w:rsidRPr="000E11F5">
        <w:rPr>
          <w:rFonts w:ascii="Times New Roman" w:eastAsia="Times New Roman" w:hAnsi="Times New Roman" w:cs="Times New Roman"/>
          <w:color w:val="222222"/>
          <w:sz w:val="28"/>
          <w:szCs w:val="28"/>
        </w:rPr>
        <w:t xml:space="preserve"> to the Court of Appeals</w:t>
      </w:r>
      <w:r>
        <w:rPr>
          <w:rFonts w:ascii="Times New Roman" w:eastAsia="Times New Roman" w:hAnsi="Times New Roman" w:cs="Times New Roman"/>
          <w:color w:val="222222"/>
          <w:sz w:val="28"/>
          <w:szCs w:val="28"/>
        </w:rPr>
        <w:t xml:space="preserve">: Did the district court have the </w:t>
      </w:r>
      <w:r w:rsidR="00E13C62">
        <w:rPr>
          <w:rFonts w:ascii="Times New Roman" w:eastAsia="Times New Roman" w:hAnsi="Times New Roman" w:cs="Times New Roman"/>
          <w:color w:val="222222"/>
          <w:sz w:val="28"/>
          <w:szCs w:val="28"/>
        </w:rPr>
        <w:t>authority</w:t>
      </w:r>
      <w:r>
        <w:rPr>
          <w:rFonts w:ascii="Times New Roman" w:eastAsia="Times New Roman" w:hAnsi="Times New Roman" w:cs="Times New Roman"/>
          <w:color w:val="222222"/>
          <w:sz w:val="28"/>
          <w:szCs w:val="28"/>
        </w:rPr>
        <w:t xml:space="preserve"> to impose punitive damages and attorney fees under subdivision 2 of </w:t>
      </w:r>
      <w:r w:rsidR="00FA6C62" w:rsidRPr="00B94C9D">
        <w:rPr>
          <w:rFonts w:ascii="Times New Roman" w:eastAsia="Times New Roman" w:hAnsi="Times New Roman" w:cs="Times New Roman"/>
          <w:color w:val="222222"/>
          <w:sz w:val="28"/>
          <w:szCs w:val="28"/>
        </w:rPr>
        <w:t>Minn. Stat. § 504B.271</w:t>
      </w:r>
      <w:r w:rsidR="00FA6C62">
        <w:rPr>
          <w:rFonts w:ascii="Times New Roman" w:eastAsia="Times New Roman" w:hAnsi="Times New Roman" w:cs="Times New Roman"/>
          <w:color w:val="222222"/>
          <w:sz w:val="28"/>
          <w:szCs w:val="28"/>
        </w:rPr>
        <w:t>?</w:t>
      </w:r>
    </w:p>
    <w:p w14:paraId="189F344C" w14:textId="038452A4" w:rsidR="00AB477E" w:rsidRPr="007E65A9" w:rsidRDefault="007E65A9" w:rsidP="007E65A9">
      <w:pPr>
        <w:shd w:val="clear" w:color="auto" w:fill="FFFFFF"/>
        <w:spacing w:before="100" w:beforeAutospacing="1" w:after="100" w:afterAutospacing="1" w:line="240" w:lineRule="auto"/>
        <w:ind w:firstLine="720"/>
        <w:rPr>
          <w:rStyle w:val="fontstyle01"/>
          <w:b/>
          <w:bCs/>
          <w:sz w:val="28"/>
          <w:szCs w:val="28"/>
        </w:rPr>
      </w:pPr>
      <w:r w:rsidRPr="007E65A9">
        <w:rPr>
          <w:rStyle w:val="fontstyle01"/>
          <w:b/>
          <w:bCs/>
          <w:sz w:val="28"/>
          <w:szCs w:val="28"/>
        </w:rPr>
        <w:lastRenderedPageBreak/>
        <w:t>The statute</w:t>
      </w:r>
      <w:r w:rsidR="008A5F62" w:rsidRPr="007E65A9">
        <w:rPr>
          <w:rStyle w:val="fontstyle01"/>
          <w:b/>
          <w:bCs/>
          <w:sz w:val="28"/>
          <w:szCs w:val="28"/>
        </w:rPr>
        <w:t>.</w:t>
      </w:r>
    </w:p>
    <w:p w14:paraId="183F2F2B" w14:textId="53B9A667" w:rsidR="00C3087B" w:rsidRDefault="008E53C9" w:rsidP="004C09FF">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A21A1A">
        <w:rPr>
          <w:rFonts w:ascii="Times New Roman" w:eastAsia="Times New Roman" w:hAnsi="Times New Roman" w:cs="Times New Roman"/>
          <w:color w:val="222222"/>
          <w:sz w:val="28"/>
          <w:szCs w:val="28"/>
        </w:rPr>
        <w:t xml:space="preserve">In pertinent part, </w:t>
      </w:r>
      <w:r w:rsidRPr="00B94C9D">
        <w:rPr>
          <w:rFonts w:ascii="Times New Roman" w:eastAsia="Times New Roman" w:hAnsi="Times New Roman" w:cs="Times New Roman"/>
          <w:color w:val="222222"/>
          <w:sz w:val="28"/>
          <w:szCs w:val="28"/>
        </w:rPr>
        <w:t>Minn. Stat. § 504B.271</w:t>
      </w:r>
      <w:r w:rsidRPr="00A21A1A">
        <w:rPr>
          <w:rFonts w:ascii="Times New Roman" w:eastAsia="Times New Roman" w:hAnsi="Times New Roman" w:cs="Times New Roman"/>
          <w:color w:val="222222"/>
          <w:sz w:val="28"/>
          <w:szCs w:val="28"/>
        </w:rPr>
        <w:t xml:space="preserve"> reads:</w:t>
      </w:r>
    </w:p>
    <w:p w14:paraId="2DDE1879" w14:textId="4F5D43EE" w:rsidR="004C09FF" w:rsidRPr="00004C47" w:rsidRDefault="004C09FF" w:rsidP="004C09FF">
      <w:pPr>
        <w:shd w:val="clear" w:color="auto" w:fill="FFFFFF"/>
        <w:spacing w:before="100" w:beforeAutospacing="1" w:after="100" w:afterAutospacing="1" w:line="240" w:lineRule="auto"/>
        <w:ind w:left="480"/>
        <w:rPr>
          <w:rFonts w:eastAsia="Times New Roman" w:cstheme="minorHAnsi"/>
          <w:b/>
          <w:bCs/>
          <w:color w:val="222222"/>
          <w:sz w:val="28"/>
          <w:szCs w:val="28"/>
        </w:rPr>
      </w:pPr>
      <w:r w:rsidRPr="00004C47">
        <w:rPr>
          <w:rFonts w:cstheme="minorHAnsi"/>
          <w:b/>
          <w:bCs/>
          <w:color w:val="000000"/>
          <w:sz w:val="28"/>
          <w:szCs w:val="28"/>
        </w:rPr>
        <w:t>504B.271 TENANT'S PERSONAL PROPERTY REMAINING IN PREMISES.</w:t>
      </w:r>
    </w:p>
    <w:p w14:paraId="57CB3C7B" w14:textId="04C9763B" w:rsidR="0062314E" w:rsidRPr="00004C47" w:rsidRDefault="0062314E" w:rsidP="00C639EB">
      <w:pPr>
        <w:shd w:val="clear" w:color="auto" w:fill="FFFFFF"/>
        <w:spacing w:before="100" w:beforeAutospacing="1" w:after="100" w:afterAutospacing="1" w:line="240" w:lineRule="auto"/>
        <w:ind w:left="480" w:firstLine="480"/>
        <w:rPr>
          <w:rFonts w:eastAsia="Times New Roman" w:cstheme="minorHAnsi"/>
          <w:color w:val="000000"/>
          <w:sz w:val="28"/>
          <w:szCs w:val="28"/>
        </w:rPr>
      </w:pPr>
      <w:r w:rsidRPr="00004C47">
        <w:rPr>
          <w:rFonts w:eastAsia="Times New Roman" w:cstheme="minorHAnsi"/>
          <w:color w:val="222222"/>
          <w:sz w:val="28"/>
          <w:szCs w:val="28"/>
        </w:rPr>
        <w:t>Sub</w:t>
      </w:r>
      <w:r w:rsidRPr="00004C47">
        <w:rPr>
          <w:rFonts w:cstheme="minorHAnsi"/>
          <w:color w:val="000000"/>
          <w:sz w:val="28"/>
          <w:szCs w:val="28"/>
        </w:rPr>
        <w:t xml:space="preserve">division 1. </w:t>
      </w:r>
      <w:r w:rsidRPr="00004C47">
        <w:rPr>
          <w:rFonts w:cstheme="minorHAnsi"/>
          <w:b/>
          <w:bCs/>
          <w:color w:val="000000"/>
          <w:sz w:val="28"/>
          <w:szCs w:val="28"/>
        </w:rPr>
        <w:t>Abandoned</w:t>
      </w:r>
      <w:r w:rsidRPr="00004C47">
        <w:rPr>
          <w:rFonts w:cstheme="minorHAnsi"/>
          <w:color w:val="000000"/>
          <w:sz w:val="28"/>
          <w:szCs w:val="28"/>
        </w:rPr>
        <w:t xml:space="preserve"> </w:t>
      </w:r>
      <w:r w:rsidRPr="00004C47">
        <w:rPr>
          <w:rFonts w:cstheme="minorHAnsi"/>
          <w:b/>
          <w:bCs/>
          <w:color w:val="000000"/>
          <w:sz w:val="28"/>
          <w:szCs w:val="28"/>
        </w:rPr>
        <w:t>property</w:t>
      </w:r>
      <w:r w:rsidRPr="00004C47">
        <w:rPr>
          <w:rFonts w:cstheme="minorHAnsi"/>
          <w:color w:val="000000"/>
          <w:sz w:val="28"/>
          <w:szCs w:val="28"/>
        </w:rPr>
        <w:t>.</w:t>
      </w:r>
      <w:r w:rsidRPr="00004C47">
        <w:rPr>
          <w:rFonts w:eastAsia="Times New Roman" w:cstheme="minorHAnsi"/>
          <w:color w:val="000000"/>
          <w:sz w:val="28"/>
          <w:szCs w:val="28"/>
          <w:shd w:val="clear" w:color="auto" w:fill="FFFFFF"/>
        </w:rPr>
        <w:t> </w:t>
      </w:r>
      <w:r w:rsidRPr="00004C47">
        <w:rPr>
          <w:rFonts w:eastAsia="Times New Roman" w:cstheme="minorHAnsi"/>
          <w:color w:val="000000"/>
          <w:sz w:val="28"/>
          <w:szCs w:val="28"/>
        </w:rPr>
        <w:t>(a) If a tenant abandons rented premises, the landlord may take possession of the tenant's personal property remaining on the premises, and shall store and care for the property. The landlord has a claim against the tenant for reasonable costs and expenses incurred in removing the tenant's property and in storing and caring for the property.</w:t>
      </w:r>
    </w:p>
    <w:p w14:paraId="1F4467BD" w14:textId="598AB7E4" w:rsidR="0062314E" w:rsidRPr="00004C47" w:rsidRDefault="0062314E" w:rsidP="00C639EB">
      <w:pPr>
        <w:shd w:val="clear" w:color="auto" w:fill="FFFFFF"/>
        <w:spacing w:before="48" w:after="120" w:line="240" w:lineRule="auto"/>
        <w:ind w:left="480" w:firstLine="480"/>
        <w:rPr>
          <w:rFonts w:eastAsia="Times New Roman" w:cstheme="minorHAnsi"/>
          <w:color w:val="000000"/>
          <w:sz w:val="28"/>
          <w:szCs w:val="28"/>
        </w:rPr>
      </w:pPr>
      <w:r w:rsidRPr="00004C47">
        <w:rPr>
          <w:rFonts w:eastAsia="Times New Roman" w:cstheme="minorHAnsi"/>
          <w:color w:val="000000"/>
          <w:sz w:val="28"/>
          <w:szCs w:val="28"/>
        </w:rPr>
        <w:t>(b) The landlord may sell or otherwise dispose of the property 28 days after the landlord receives actual notice of the abandonment, or 28 days after it reasonably appears to the landlord that the tenant has abandoned the premises, whichever occurs last.</w:t>
      </w:r>
    </w:p>
    <w:p w14:paraId="28A292FB" w14:textId="77777777" w:rsidR="0050054C" w:rsidRDefault="00417D8E" w:rsidP="00C639EB">
      <w:pPr>
        <w:shd w:val="clear" w:color="auto" w:fill="FFFFFF"/>
        <w:spacing w:before="48" w:after="120" w:line="240" w:lineRule="auto"/>
        <w:ind w:left="480" w:firstLine="480"/>
        <w:rPr>
          <w:rFonts w:cstheme="minorHAnsi"/>
          <w:color w:val="000000"/>
          <w:sz w:val="28"/>
          <w:szCs w:val="28"/>
          <w:shd w:val="clear" w:color="auto" w:fill="FFFFFF"/>
        </w:rPr>
      </w:pPr>
      <w:r w:rsidRPr="00004C47">
        <w:rPr>
          <w:rFonts w:cstheme="minorHAnsi"/>
          <w:color w:val="000000"/>
          <w:sz w:val="28"/>
          <w:szCs w:val="28"/>
          <w:shd w:val="clear" w:color="auto" w:fill="FFFFFF"/>
        </w:rPr>
        <w:t>(c) The landlord may apply a reasonable amount of the proceeds of a sale to the removal, care, and storage costs and expenses or to any claims authorized pursuant to section </w:t>
      </w:r>
      <w:r w:rsidRPr="00004C47">
        <w:rPr>
          <w:rFonts w:cstheme="minorHAnsi"/>
          <w:sz w:val="28"/>
          <w:szCs w:val="28"/>
          <w:shd w:val="clear" w:color="auto" w:fill="FFFFFF"/>
        </w:rPr>
        <w:t>504B.178, subdivision 3</w:t>
      </w:r>
      <w:r w:rsidRPr="00004C47">
        <w:rPr>
          <w:rFonts w:cstheme="minorHAnsi"/>
          <w:color w:val="000000"/>
          <w:sz w:val="28"/>
          <w:szCs w:val="28"/>
          <w:shd w:val="clear" w:color="auto" w:fill="FFFFFF"/>
        </w:rPr>
        <w:t>, paragraphs (a) and (b). Any remaining proceeds of any sale shall be paid to the tenant upon written demand.</w:t>
      </w:r>
    </w:p>
    <w:p w14:paraId="2EC6408B" w14:textId="4E9E43F9" w:rsidR="00B55C27" w:rsidRPr="00004C47" w:rsidRDefault="00417D8E" w:rsidP="00C639EB">
      <w:pPr>
        <w:shd w:val="clear" w:color="auto" w:fill="FFFFFF"/>
        <w:spacing w:before="48" w:after="120" w:line="240" w:lineRule="auto"/>
        <w:ind w:left="480" w:firstLine="480"/>
        <w:rPr>
          <w:rFonts w:cstheme="minorHAnsi"/>
          <w:color w:val="000000"/>
          <w:sz w:val="28"/>
          <w:szCs w:val="28"/>
          <w:shd w:val="clear" w:color="auto" w:fill="FFFFFF"/>
        </w:rPr>
      </w:pPr>
      <w:r w:rsidRPr="00004C47">
        <w:rPr>
          <w:rFonts w:cstheme="minorHAnsi"/>
          <w:color w:val="000000"/>
          <w:sz w:val="28"/>
          <w:szCs w:val="28"/>
          <w:shd w:val="clear" w:color="auto" w:fill="FFFFFF"/>
        </w:rPr>
        <w:t>….</w:t>
      </w:r>
    </w:p>
    <w:p w14:paraId="6CBBE75A" w14:textId="67AF8AAD" w:rsidR="00B55C27" w:rsidRPr="00004C47" w:rsidRDefault="00B55C27" w:rsidP="00C639EB">
      <w:pPr>
        <w:shd w:val="clear" w:color="auto" w:fill="FFFFFF"/>
        <w:spacing w:before="48" w:after="120" w:line="240" w:lineRule="auto"/>
        <w:ind w:left="480" w:firstLine="480"/>
        <w:rPr>
          <w:rFonts w:eastAsia="Times New Roman" w:cstheme="minorHAnsi"/>
          <w:color w:val="000000"/>
          <w:sz w:val="28"/>
          <w:szCs w:val="28"/>
        </w:rPr>
      </w:pPr>
      <w:r w:rsidRPr="0066176F">
        <w:rPr>
          <w:rFonts w:eastAsia="Times New Roman" w:cstheme="minorHAnsi"/>
          <w:color w:val="000000"/>
          <w:sz w:val="28"/>
          <w:szCs w:val="28"/>
        </w:rPr>
        <w:t>Subd. 2</w:t>
      </w:r>
      <w:r w:rsidR="00C105AE">
        <w:rPr>
          <w:rFonts w:eastAsia="Times New Roman" w:cstheme="minorHAnsi"/>
          <w:b/>
          <w:bCs/>
          <w:color w:val="000000"/>
          <w:sz w:val="28"/>
          <w:szCs w:val="28"/>
        </w:rPr>
        <w:t xml:space="preserve">. </w:t>
      </w:r>
      <w:r w:rsidRPr="00004C47">
        <w:rPr>
          <w:rFonts w:eastAsia="Times New Roman" w:cstheme="minorHAnsi"/>
          <w:b/>
          <w:bCs/>
          <w:color w:val="000000"/>
          <w:sz w:val="28"/>
          <w:szCs w:val="28"/>
        </w:rPr>
        <w:t xml:space="preserve">Landlord's punitive damages. </w:t>
      </w:r>
      <w:r w:rsidRPr="00004C47">
        <w:rPr>
          <w:rFonts w:eastAsia="Times New Roman" w:cstheme="minorHAnsi"/>
          <w:color w:val="000000"/>
          <w:sz w:val="28"/>
          <w:szCs w:val="28"/>
        </w:rPr>
        <w:t>If a landlord, an agent, or other person acting under the landlord's direction or control, in possession of a tenant's personal property, fails to allow the tenant to retake possession of the property within 24 hours after written demand by the tenant or the tenant's duly authorized representative or within 48 hours, exclusive of weekends and holidays, after written demand by the tenant or a duly authorized representative when the landlord, the landlord's agent or person acting under the landlord's direction or control has removed and stored the personal property in accordance with subdivision 1 in a location other than the premises, the tenant shall recover from the landlord punitive damages in an amount not to exceed twice the actual damages or $1,000, whichever is greater, in addition to actual damages and reasonable attorney's fees.</w:t>
      </w:r>
    </w:p>
    <w:p w14:paraId="3DCF8C4C" w14:textId="2AFAD187" w:rsidR="00A21A1A" w:rsidRPr="00004C47" w:rsidRDefault="00B55C27" w:rsidP="00C639EB">
      <w:pPr>
        <w:shd w:val="clear" w:color="auto" w:fill="FFFFFF"/>
        <w:spacing w:before="48" w:after="120" w:line="240" w:lineRule="auto"/>
        <w:ind w:left="480" w:firstLine="480"/>
        <w:rPr>
          <w:rFonts w:eastAsia="Times New Roman" w:cstheme="minorHAnsi"/>
          <w:color w:val="000000"/>
          <w:sz w:val="28"/>
          <w:szCs w:val="28"/>
        </w:rPr>
      </w:pPr>
      <w:r w:rsidRPr="00004C47">
        <w:rPr>
          <w:rFonts w:eastAsia="Times New Roman" w:cstheme="minorHAnsi"/>
          <w:color w:val="000000"/>
          <w:sz w:val="28"/>
          <w:szCs w:val="28"/>
        </w:rPr>
        <w:t>In determining the amount of punitive damages the court shall consider</w:t>
      </w:r>
      <w:r w:rsidR="00A21A1A" w:rsidRPr="00004C47">
        <w:rPr>
          <w:rFonts w:eastAsia="Times New Roman" w:cstheme="minorHAnsi"/>
          <w:color w:val="000000"/>
          <w:sz w:val="28"/>
          <w:szCs w:val="28"/>
        </w:rPr>
        <w:t xml:space="preserve"> [the following four factors</w:t>
      </w:r>
      <w:r w:rsidR="002C7D0E" w:rsidRPr="00004C47">
        <w:rPr>
          <w:rFonts w:eastAsia="Times New Roman" w:cstheme="minorHAnsi"/>
          <w:color w:val="000000"/>
          <w:sz w:val="28"/>
          <w:szCs w:val="28"/>
        </w:rPr>
        <w:t xml:space="preserve">] </w:t>
      </w:r>
      <w:r w:rsidR="00A21A1A" w:rsidRPr="00004C47">
        <w:rPr>
          <w:rFonts w:eastAsia="Times New Roman" w:cstheme="minorHAnsi"/>
          <w:color w:val="000000"/>
          <w:sz w:val="28"/>
          <w:szCs w:val="28"/>
        </w:rPr>
        <w:t>….</w:t>
      </w:r>
    </w:p>
    <w:p w14:paraId="4B0C8798" w14:textId="77777777" w:rsidR="008F147E" w:rsidRDefault="000E5398" w:rsidP="00C639EB">
      <w:pPr>
        <w:shd w:val="clear" w:color="auto" w:fill="FFFFFF"/>
        <w:spacing w:before="48" w:after="120" w:line="240" w:lineRule="auto"/>
        <w:ind w:left="480" w:firstLine="480"/>
        <w:rPr>
          <w:color w:val="000000"/>
          <w:sz w:val="28"/>
          <w:szCs w:val="28"/>
          <w:shd w:val="clear" w:color="auto" w:fill="FFFFFF"/>
        </w:rPr>
      </w:pPr>
      <w:r w:rsidRPr="000E5398">
        <w:rPr>
          <w:color w:val="000000"/>
          <w:sz w:val="28"/>
          <w:szCs w:val="28"/>
          <w:shd w:val="clear" w:color="auto" w:fill="FFFFFF"/>
        </w:rPr>
        <w:lastRenderedPageBreak/>
        <w:t>The provisions of this subdivision do not apply to personal property which has been sold or otherwise disposed of by the landlord in accordance with subdivision 1, or to landlords who are housing authorities</w:t>
      </w:r>
      <w:r>
        <w:rPr>
          <w:color w:val="000000"/>
          <w:sz w:val="28"/>
          <w:szCs w:val="28"/>
          <w:shd w:val="clear" w:color="auto" w:fill="FFFFFF"/>
        </w:rPr>
        <w:t xml:space="preserve"> …</w:t>
      </w:r>
      <w:r w:rsidRPr="000E5398">
        <w:rPr>
          <w:color w:val="000000"/>
          <w:sz w:val="28"/>
          <w:szCs w:val="28"/>
          <w:shd w:val="clear" w:color="auto" w:fill="FFFFFF"/>
        </w:rPr>
        <w:t xml:space="preserve"> in possession of a tenant's personal property, except that housing authorities must allow the tenant to retake possession of the property in accordance with this subdivision</w:t>
      </w:r>
      <w:r w:rsidR="008F147E">
        <w:rPr>
          <w:color w:val="000000"/>
          <w:sz w:val="28"/>
          <w:szCs w:val="28"/>
          <w:shd w:val="clear" w:color="auto" w:fill="FFFFFF"/>
        </w:rPr>
        <w:t>.</w:t>
      </w:r>
    </w:p>
    <w:p w14:paraId="379AB7F3" w14:textId="3ABAB593" w:rsidR="000E5398" w:rsidRDefault="00B55C27" w:rsidP="00C639EB">
      <w:pPr>
        <w:shd w:val="clear" w:color="auto" w:fill="FFFFFF"/>
        <w:spacing w:before="48" w:after="120" w:line="240" w:lineRule="auto"/>
        <w:ind w:left="480" w:firstLine="480"/>
        <w:rPr>
          <w:rFonts w:eastAsia="Times New Roman" w:cstheme="minorHAnsi"/>
          <w:color w:val="000000"/>
          <w:sz w:val="28"/>
          <w:szCs w:val="28"/>
        </w:rPr>
      </w:pPr>
      <w:r w:rsidRPr="000E5398">
        <w:rPr>
          <w:rFonts w:eastAsia="Times New Roman" w:cstheme="minorHAnsi"/>
          <w:color w:val="000000"/>
          <w:sz w:val="28"/>
          <w:szCs w:val="28"/>
        </w:rPr>
        <w:t>….</w:t>
      </w:r>
    </w:p>
    <w:p w14:paraId="597C80D9" w14:textId="7FED73C2" w:rsidR="00B55C27" w:rsidRDefault="00B55C27" w:rsidP="00C639EB">
      <w:pPr>
        <w:shd w:val="clear" w:color="auto" w:fill="FFFFFF"/>
        <w:spacing w:before="48" w:after="120" w:line="240" w:lineRule="auto"/>
        <w:ind w:left="480" w:firstLine="480"/>
        <w:rPr>
          <w:rFonts w:eastAsia="Times New Roman" w:cstheme="minorHAnsi"/>
          <w:color w:val="000000"/>
          <w:sz w:val="28"/>
          <w:szCs w:val="28"/>
        </w:rPr>
      </w:pPr>
      <w:r w:rsidRPr="00004C47">
        <w:rPr>
          <w:rFonts w:eastAsia="Times New Roman" w:cstheme="minorHAnsi"/>
          <w:color w:val="000000"/>
          <w:sz w:val="28"/>
          <w:szCs w:val="28"/>
        </w:rPr>
        <w:t>Subd. 4</w:t>
      </w:r>
      <w:r w:rsidR="00E511ED">
        <w:rPr>
          <w:rFonts w:eastAsia="Times New Roman" w:cstheme="minorHAnsi"/>
          <w:color w:val="000000"/>
          <w:sz w:val="28"/>
          <w:szCs w:val="28"/>
        </w:rPr>
        <w:t xml:space="preserve">.  </w:t>
      </w:r>
      <w:r w:rsidRPr="00004C47">
        <w:rPr>
          <w:rFonts w:eastAsia="Times New Roman" w:cstheme="minorHAnsi"/>
          <w:b/>
          <w:bCs/>
          <w:color w:val="000000"/>
          <w:sz w:val="28"/>
          <w:szCs w:val="28"/>
        </w:rPr>
        <w:t xml:space="preserve">Remedies additional. </w:t>
      </w:r>
      <w:r w:rsidRPr="00004C47">
        <w:rPr>
          <w:rFonts w:eastAsia="Times New Roman" w:cstheme="minorHAnsi"/>
          <w:color w:val="000000"/>
          <w:sz w:val="28"/>
          <w:szCs w:val="28"/>
        </w:rPr>
        <w:t>The remedies provided in this section are in addition to and shall not limit other rights or remedies available to landlords and tenants.</w:t>
      </w:r>
    </w:p>
    <w:p w14:paraId="537ECBBE" w14:textId="77777777" w:rsidR="0050054C" w:rsidRDefault="0050054C" w:rsidP="00C639EB">
      <w:pPr>
        <w:shd w:val="clear" w:color="auto" w:fill="FFFFFF"/>
        <w:spacing w:before="48" w:after="120" w:line="240" w:lineRule="auto"/>
        <w:ind w:left="480" w:firstLine="480"/>
        <w:rPr>
          <w:rFonts w:eastAsia="Times New Roman" w:cstheme="minorHAnsi"/>
          <w:color w:val="000000"/>
          <w:sz w:val="28"/>
          <w:szCs w:val="28"/>
        </w:rPr>
      </w:pPr>
    </w:p>
    <w:p w14:paraId="0EAD30AD" w14:textId="137F286E" w:rsidR="007E65A9" w:rsidRPr="007E65A9" w:rsidRDefault="007E65A9" w:rsidP="00FA6C62">
      <w:pPr>
        <w:shd w:val="clear" w:color="auto" w:fill="FFFFFF"/>
        <w:spacing w:before="48" w:after="120" w:line="240" w:lineRule="auto"/>
        <w:ind w:left="480"/>
        <w:rPr>
          <w:rFonts w:ascii="Times New Roman" w:eastAsia="Times New Roman" w:hAnsi="Times New Roman" w:cs="Times New Roman"/>
          <w:b/>
          <w:bCs/>
          <w:color w:val="000000"/>
          <w:sz w:val="28"/>
          <w:szCs w:val="28"/>
        </w:rPr>
      </w:pPr>
      <w:r w:rsidRPr="007E65A9">
        <w:rPr>
          <w:rFonts w:ascii="Times New Roman" w:eastAsia="Times New Roman" w:hAnsi="Times New Roman" w:cs="Times New Roman"/>
          <w:b/>
          <w:bCs/>
          <w:color w:val="000000"/>
          <w:sz w:val="28"/>
          <w:szCs w:val="28"/>
        </w:rPr>
        <w:t xml:space="preserve">The trial court’s </w:t>
      </w:r>
      <w:r w:rsidR="00FA6C62">
        <w:rPr>
          <w:rFonts w:ascii="Times New Roman" w:eastAsia="Times New Roman" w:hAnsi="Times New Roman" w:cs="Times New Roman"/>
          <w:b/>
          <w:bCs/>
          <w:color w:val="000000"/>
          <w:sz w:val="28"/>
          <w:szCs w:val="28"/>
        </w:rPr>
        <w:t>reasoning</w:t>
      </w:r>
    </w:p>
    <w:p w14:paraId="2D5B6A2D" w14:textId="10F3584C" w:rsidR="00020DA1" w:rsidRPr="00A21A1A" w:rsidRDefault="00F80BE4" w:rsidP="00C639EB">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A21A1A">
        <w:rPr>
          <w:rFonts w:ascii="Times New Roman" w:eastAsia="Times New Roman" w:hAnsi="Times New Roman" w:cs="Times New Roman"/>
          <w:color w:val="222222"/>
          <w:sz w:val="28"/>
          <w:szCs w:val="28"/>
        </w:rPr>
        <w:t>Old Home argued that subdivision 2 requires the tenant to make a written demand for return of personalty to be eligible for punitive damages.</w:t>
      </w:r>
      <w:r w:rsidR="00020DA1" w:rsidRPr="00A21A1A">
        <w:rPr>
          <w:rFonts w:ascii="Times New Roman" w:eastAsia="Times New Roman" w:hAnsi="Times New Roman" w:cs="Times New Roman"/>
          <w:color w:val="222222"/>
          <w:sz w:val="28"/>
          <w:szCs w:val="28"/>
        </w:rPr>
        <w:t xml:space="preserve"> The district court rejected this argument, reasoning as follows:</w:t>
      </w:r>
    </w:p>
    <w:p w14:paraId="55B81303" w14:textId="31DC36AE" w:rsidR="00020DA1" w:rsidRPr="00A21A1A" w:rsidRDefault="00020DA1" w:rsidP="00020DA1">
      <w:pPr>
        <w:shd w:val="clear" w:color="auto" w:fill="FFFFFF"/>
        <w:spacing w:before="100" w:beforeAutospacing="1" w:after="100" w:afterAutospacing="1" w:line="240" w:lineRule="auto"/>
        <w:ind w:left="720"/>
        <w:rPr>
          <w:rStyle w:val="fontstyle01"/>
          <w:sz w:val="28"/>
          <w:szCs w:val="28"/>
        </w:rPr>
      </w:pPr>
      <w:r w:rsidRPr="00A21A1A">
        <w:rPr>
          <w:rStyle w:val="fontstyle01"/>
          <w:sz w:val="28"/>
          <w:szCs w:val="28"/>
        </w:rPr>
        <w:t>Although the penalty statute says that the tenant must make a written demand for the property to retake possession, the court finds that in this instance, where the property was already gone, there was no need for Ms. Said to go through the pretense of making a written demand for the return of the property after she had immediately called and asked about the property and was told that it had been thrown away. The purpose of a written demand is to be sure that the tenant in fact wanted the property back, but here there is no doubt that Ms. Said did not want her whole apartment thrown away. Nor is it reasonable to interpret the statute as only applying if the landlord still has possession and won’t relinquish it. The penalty provision in the statute by its own terms in subdivision 2 applies unless the provisions of subdivision 1 (holding the property for 28 days) has been followed. A complete failure to honor the statute by simply tossing everything in the garbage cannot be a basis for avoiding the law or the punitive damages provision.</w:t>
      </w:r>
    </w:p>
    <w:p w14:paraId="682A74F2" w14:textId="65D112A2" w:rsidR="00020DA1" w:rsidRDefault="00000000" w:rsidP="00C639EB">
      <w:pPr>
        <w:shd w:val="clear" w:color="auto" w:fill="FFFFFF"/>
        <w:spacing w:before="100" w:beforeAutospacing="1" w:after="100" w:afterAutospacing="1" w:line="240" w:lineRule="auto"/>
        <w:rPr>
          <w:rStyle w:val="fontstyle01"/>
          <w:sz w:val="28"/>
          <w:szCs w:val="28"/>
        </w:rPr>
      </w:pPr>
      <w:hyperlink r:id="rId12" w:history="1">
        <w:r w:rsidR="00020DA1" w:rsidRPr="00D9446A">
          <w:rPr>
            <w:rStyle w:val="Hyperlink"/>
            <w:rFonts w:ascii="TimesNewRomanPSMT" w:hAnsi="TimesNewRomanPSMT"/>
            <w:sz w:val="28"/>
            <w:szCs w:val="28"/>
          </w:rPr>
          <w:t>Findings of Fact, Conclusions of Law, and Order for Judgment</w:t>
        </w:r>
      </w:hyperlink>
      <w:r w:rsidR="00020DA1" w:rsidRPr="00D9446A">
        <w:rPr>
          <w:rStyle w:val="fontstyle01"/>
          <w:color w:val="000000" w:themeColor="text1"/>
          <w:sz w:val="28"/>
          <w:szCs w:val="28"/>
        </w:rPr>
        <w:t xml:space="preserve"> </w:t>
      </w:r>
      <w:r w:rsidR="00020DA1" w:rsidRPr="00A21A1A">
        <w:rPr>
          <w:rStyle w:val="fontstyle01"/>
          <w:sz w:val="28"/>
          <w:szCs w:val="28"/>
        </w:rPr>
        <w:t>at footnote 21.</w:t>
      </w:r>
    </w:p>
    <w:p w14:paraId="630558B9" w14:textId="52927890" w:rsidR="00FA6C62" w:rsidRPr="00FA6C62" w:rsidRDefault="00FA6C62" w:rsidP="00FA6C62">
      <w:pPr>
        <w:shd w:val="clear" w:color="auto" w:fill="FFFFFF"/>
        <w:spacing w:before="100" w:beforeAutospacing="1" w:after="100" w:afterAutospacing="1" w:line="240" w:lineRule="auto"/>
        <w:ind w:left="720"/>
        <w:rPr>
          <w:rStyle w:val="fontstyle01"/>
          <w:b/>
          <w:bCs/>
          <w:sz w:val="28"/>
          <w:szCs w:val="28"/>
        </w:rPr>
      </w:pPr>
      <w:r w:rsidRPr="00FA6C62">
        <w:rPr>
          <w:rStyle w:val="fontstyle01"/>
          <w:b/>
          <w:bCs/>
          <w:sz w:val="28"/>
          <w:szCs w:val="28"/>
        </w:rPr>
        <w:t>The Court of Appeals rejected the trial court’s reasoning but ruled for Said based on her July 30 conciliation court complaint’s demand for money damages.</w:t>
      </w:r>
    </w:p>
    <w:p w14:paraId="05069C24" w14:textId="1804FF13" w:rsidR="000A5B90" w:rsidRDefault="000A5B90" w:rsidP="00C639EB">
      <w:pPr>
        <w:shd w:val="clear" w:color="auto" w:fill="FFFFFF"/>
        <w:spacing w:before="100" w:beforeAutospacing="1" w:after="100" w:afterAutospacing="1" w:line="240" w:lineRule="auto"/>
        <w:rPr>
          <w:rStyle w:val="fontstyle01"/>
          <w:sz w:val="28"/>
          <w:szCs w:val="28"/>
        </w:rPr>
      </w:pPr>
      <w:r w:rsidRPr="00A21A1A">
        <w:rPr>
          <w:rStyle w:val="fontstyle01"/>
          <w:sz w:val="28"/>
          <w:szCs w:val="28"/>
        </w:rPr>
        <w:lastRenderedPageBreak/>
        <w:t>The Court of Appeals ruled for Ms. Said but rejected both arguments. Reaching a sort of compromise, it held</w:t>
      </w:r>
      <w:r w:rsidR="00DF6DB9" w:rsidRPr="00A21A1A">
        <w:rPr>
          <w:rStyle w:val="fontstyle01"/>
          <w:sz w:val="28"/>
          <w:szCs w:val="28"/>
        </w:rPr>
        <w:t xml:space="preserve"> that a written demand of some sort is required but that the July 30 conciliation court complaint</w:t>
      </w:r>
      <w:r w:rsidR="00A21A1A">
        <w:rPr>
          <w:rStyle w:val="fontstyle01"/>
          <w:sz w:val="28"/>
          <w:szCs w:val="28"/>
        </w:rPr>
        <w:t xml:space="preserve"> was sufficient.</w:t>
      </w:r>
      <w:r w:rsidR="00004C47">
        <w:rPr>
          <w:rStyle w:val="fontstyle01"/>
          <w:sz w:val="28"/>
          <w:szCs w:val="28"/>
        </w:rPr>
        <w:t xml:space="preserve"> That complaint was for money only and not </w:t>
      </w:r>
      <w:r w:rsidR="0066176F">
        <w:rPr>
          <w:rStyle w:val="fontstyle01"/>
          <w:sz w:val="28"/>
          <w:szCs w:val="28"/>
        </w:rPr>
        <w:t xml:space="preserve">for </w:t>
      </w:r>
      <w:r w:rsidR="00004C47">
        <w:rPr>
          <w:rStyle w:val="fontstyle01"/>
          <w:sz w:val="28"/>
          <w:szCs w:val="28"/>
        </w:rPr>
        <w:t>return of personalty.</w:t>
      </w:r>
    </w:p>
    <w:p w14:paraId="10E00A98" w14:textId="7BA05712" w:rsidR="00FA6C62" w:rsidRPr="00844FD8" w:rsidRDefault="00FA6C62" w:rsidP="00844FD8">
      <w:pPr>
        <w:shd w:val="clear" w:color="auto" w:fill="FFFFFF"/>
        <w:spacing w:before="100" w:beforeAutospacing="1" w:after="100" w:afterAutospacing="1" w:line="240" w:lineRule="auto"/>
        <w:ind w:left="720"/>
        <w:rPr>
          <w:rStyle w:val="fontstyle01"/>
          <w:b/>
          <w:bCs/>
          <w:sz w:val="28"/>
          <w:szCs w:val="28"/>
        </w:rPr>
      </w:pPr>
      <w:r w:rsidRPr="00FA6C62">
        <w:rPr>
          <w:rStyle w:val="fontstyle01"/>
          <w:b/>
          <w:bCs/>
          <w:sz w:val="28"/>
          <w:szCs w:val="28"/>
        </w:rPr>
        <w:t>The Court of Appeals’ reasoning incorrect</w:t>
      </w:r>
      <w:r w:rsidR="00154D57">
        <w:rPr>
          <w:rStyle w:val="fontstyle01"/>
          <w:b/>
          <w:bCs/>
          <w:sz w:val="28"/>
          <w:szCs w:val="28"/>
        </w:rPr>
        <w:t>ly</w:t>
      </w:r>
      <w:r w:rsidRPr="00FA6C62">
        <w:rPr>
          <w:rStyle w:val="fontstyle01"/>
          <w:b/>
          <w:bCs/>
          <w:sz w:val="28"/>
          <w:szCs w:val="28"/>
        </w:rPr>
        <w:t xml:space="preserve"> constru</w:t>
      </w:r>
      <w:r w:rsidR="00154D57">
        <w:rPr>
          <w:rStyle w:val="fontstyle01"/>
          <w:b/>
          <w:bCs/>
          <w:sz w:val="28"/>
          <w:szCs w:val="28"/>
        </w:rPr>
        <w:t>es</w:t>
      </w:r>
      <w:r w:rsidRPr="00FA6C62">
        <w:rPr>
          <w:rStyle w:val="fontstyle01"/>
          <w:b/>
          <w:bCs/>
          <w:sz w:val="28"/>
          <w:szCs w:val="28"/>
        </w:rPr>
        <w:t xml:space="preserve"> </w:t>
      </w:r>
      <w:r w:rsidRPr="00FA6C62">
        <w:rPr>
          <w:rFonts w:ascii="Times New Roman" w:eastAsia="Times New Roman" w:hAnsi="Times New Roman" w:cs="Times New Roman"/>
          <w:b/>
          <w:bCs/>
          <w:color w:val="222222"/>
          <w:sz w:val="28"/>
          <w:szCs w:val="28"/>
        </w:rPr>
        <w:t>Minn. Stat. § 504B.271, subd. 2.</w:t>
      </w:r>
    </w:p>
    <w:p w14:paraId="04F267FA" w14:textId="44BCA365" w:rsidR="00657308" w:rsidRDefault="00657308" w:rsidP="00C639EB">
      <w:pPr>
        <w:shd w:val="clear" w:color="auto" w:fill="FFFFFF"/>
        <w:spacing w:before="100" w:beforeAutospacing="1" w:after="100" w:afterAutospacing="1" w:line="240" w:lineRule="auto"/>
        <w:rPr>
          <w:rFonts w:ascii="Times New Roman" w:hAnsi="Times New Roman" w:cs="Times New Roman"/>
          <w:color w:val="222222"/>
          <w:sz w:val="28"/>
          <w:szCs w:val="28"/>
          <w:shd w:val="clear" w:color="auto" w:fill="FFFFFF"/>
        </w:rPr>
      </w:pPr>
      <w:r w:rsidRPr="00657308">
        <w:rPr>
          <w:rStyle w:val="fontstyle01"/>
          <w:rFonts w:ascii="Times New Roman" w:hAnsi="Times New Roman" w:cs="Times New Roman"/>
          <w:sz w:val="28"/>
          <w:szCs w:val="28"/>
        </w:rPr>
        <w:t>This</w:t>
      </w:r>
      <w:r w:rsidR="00844FD8">
        <w:rPr>
          <w:rStyle w:val="fontstyle01"/>
          <w:rFonts w:ascii="Times New Roman" w:hAnsi="Times New Roman" w:cs="Times New Roman"/>
          <w:sz w:val="28"/>
          <w:szCs w:val="28"/>
        </w:rPr>
        <w:t xml:space="preserve"> ruling</w:t>
      </w:r>
      <w:r w:rsidRPr="00657308">
        <w:rPr>
          <w:rStyle w:val="fontstyle01"/>
          <w:rFonts w:ascii="Times New Roman" w:hAnsi="Times New Roman" w:cs="Times New Roman"/>
          <w:sz w:val="28"/>
          <w:szCs w:val="28"/>
        </w:rPr>
        <w:t xml:space="preserve"> strikes me as wrong. The Court of Appeals reasoned that it could not ignore the phrase “written demand” completely</w:t>
      </w:r>
      <w:r w:rsidR="007D789C">
        <w:rPr>
          <w:rStyle w:val="fontstyle01"/>
          <w:rFonts w:ascii="Times New Roman" w:hAnsi="Times New Roman" w:cs="Times New Roman"/>
          <w:sz w:val="28"/>
          <w:szCs w:val="28"/>
        </w:rPr>
        <w:t xml:space="preserve"> and thus</w:t>
      </w:r>
      <w:r w:rsidRPr="00657308">
        <w:rPr>
          <w:rStyle w:val="fontstyle01"/>
          <w:rFonts w:ascii="Times New Roman" w:hAnsi="Times New Roman" w:cs="Times New Roman"/>
          <w:sz w:val="28"/>
          <w:szCs w:val="28"/>
        </w:rPr>
        <w:t xml:space="preserve"> rejected Said/s contention that “written demand” means “</w:t>
      </w:r>
      <w:r w:rsidRPr="00657308">
        <w:rPr>
          <w:rFonts w:ascii="Times New Roman" w:hAnsi="Times New Roman" w:cs="Times New Roman"/>
          <w:color w:val="222222"/>
          <w:sz w:val="28"/>
          <w:szCs w:val="28"/>
          <w:shd w:val="clear" w:color="auto" w:fill="FFFFFF"/>
        </w:rPr>
        <w:t>written demand unless the landlord no longer has possession of the property.”</w:t>
      </w:r>
      <w:r w:rsidR="00B17EC5">
        <w:rPr>
          <w:rStyle w:val="FootnoteReference"/>
          <w:rFonts w:ascii="Times New Roman" w:hAnsi="Times New Roman" w:cs="Times New Roman"/>
          <w:color w:val="222222"/>
          <w:sz w:val="28"/>
          <w:szCs w:val="28"/>
          <w:shd w:val="clear" w:color="auto" w:fill="FFFFFF"/>
        </w:rPr>
        <w:footnoteReference w:id="4"/>
      </w:r>
      <w:r w:rsidRPr="00657308">
        <w:rPr>
          <w:rFonts w:ascii="Times New Roman" w:hAnsi="Times New Roman" w:cs="Times New Roman"/>
          <w:color w:val="222222"/>
          <w:sz w:val="28"/>
          <w:szCs w:val="28"/>
          <w:shd w:val="clear" w:color="auto" w:fill="FFFFFF"/>
        </w:rPr>
        <w:t> However, it then held that “written demand” does not mean what Old Home contended, i.e. “written demand for return of the property"</w:t>
      </w:r>
      <w:r w:rsidR="00844FD8">
        <w:rPr>
          <w:rFonts w:ascii="Times New Roman" w:hAnsi="Times New Roman" w:cs="Times New Roman"/>
          <w:color w:val="222222"/>
          <w:sz w:val="28"/>
          <w:szCs w:val="28"/>
          <w:shd w:val="clear" w:color="auto" w:fill="FFFFFF"/>
        </w:rPr>
        <w:t>.</w:t>
      </w:r>
      <w:r>
        <w:rPr>
          <w:rFonts w:ascii="Times New Roman" w:hAnsi="Times New Roman" w:cs="Times New Roman"/>
          <w:color w:val="222222"/>
          <w:sz w:val="28"/>
          <w:szCs w:val="28"/>
          <w:shd w:val="clear" w:color="auto" w:fill="FFFFFF"/>
        </w:rPr>
        <w:t xml:space="preserve"> </w:t>
      </w:r>
    </w:p>
    <w:p w14:paraId="78004A79" w14:textId="5F95E4AC" w:rsidR="001F2141" w:rsidRDefault="00657308" w:rsidP="00236AC7">
      <w:pPr>
        <w:autoSpaceDE w:val="0"/>
        <w:autoSpaceDN w:val="0"/>
        <w:adjustRightInd w:val="0"/>
        <w:spacing w:after="0" w:line="240" w:lineRule="auto"/>
        <w:rPr>
          <w:rFonts w:ascii="Times New Roman" w:hAnsi="Times New Roman" w:cs="Times New Roman"/>
          <w:sz w:val="28"/>
          <w:szCs w:val="28"/>
        </w:rPr>
      </w:pPr>
      <w:r w:rsidRPr="00070D8E">
        <w:rPr>
          <w:rFonts w:ascii="Times New Roman" w:hAnsi="Times New Roman" w:cs="Times New Roman"/>
          <w:color w:val="222222"/>
          <w:sz w:val="28"/>
          <w:szCs w:val="28"/>
          <w:shd w:val="clear" w:color="auto" w:fill="FFFFFF"/>
        </w:rPr>
        <w:t xml:space="preserve">What the Court of Appeals’ reasoning ignores is that under its holding there is nothing that says what the written demand must say, </w:t>
      </w:r>
      <w:r w:rsidR="00133517" w:rsidRPr="00070D8E">
        <w:rPr>
          <w:rFonts w:ascii="Times New Roman" w:hAnsi="Times New Roman" w:cs="Times New Roman"/>
          <w:color w:val="222222"/>
          <w:sz w:val="28"/>
          <w:szCs w:val="28"/>
          <w:shd w:val="clear" w:color="auto" w:fill="FFFFFF"/>
        </w:rPr>
        <w:t>i.e.,</w:t>
      </w:r>
      <w:r w:rsidRPr="00070D8E">
        <w:rPr>
          <w:rFonts w:ascii="Times New Roman" w:hAnsi="Times New Roman" w:cs="Times New Roman"/>
          <w:color w:val="222222"/>
          <w:sz w:val="28"/>
          <w:szCs w:val="28"/>
          <w:shd w:val="clear" w:color="auto" w:fill="FFFFFF"/>
        </w:rPr>
        <w:t xml:space="preserve"> what must be demanded.</w:t>
      </w:r>
      <w:r w:rsidR="00690B3D">
        <w:rPr>
          <w:rFonts w:ascii="Times New Roman" w:hAnsi="Times New Roman" w:cs="Times New Roman"/>
          <w:color w:val="222222"/>
          <w:sz w:val="28"/>
          <w:szCs w:val="28"/>
          <w:shd w:val="clear" w:color="auto" w:fill="FFFFFF"/>
        </w:rPr>
        <w:t xml:space="preserve"> Section 504B.271 </w:t>
      </w:r>
      <w:r w:rsidR="00690B3D" w:rsidRPr="00AE20E5">
        <w:rPr>
          <w:rFonts w:ascii="Times New Roman" w:eastAsia="Times New Roman" w:hAnsi="Times New Roman" w:cs="Times New Roman"/>
          <w:color w:val="000000"/>
          <w:sz w:val="28"/>
          <w:szCs w:val="28"/>
        </w:rPr>
        <w:t>does not define “written demand”</w:t>
      </w:r>
      <w:r w:rsidR="00690B3D">
        <w:rPr>
          <w:rFonts w:ascii="Times New Roman" w:eastAsia="Times New Roman" w:hAnsi="Times New Roman" w:cs="Times New Roman"/>
          <w:color w:val="000000"/>
          <w:sz w:val="28"/>
          <w:szCs w:val="28"/>
        </w:rPr>
        <w:t>. Therefore, the court should have followed the rule of construction that a “</w:t>
      </w:r>
      <w:r w:rsidR="00690B3D" w:rsidRPr="00236AC7">
        <w:rPr>
          <w:rFonts w:ascii="Times New Roman" w:hAnsi="Times New Roman" w:cs="Times New Roman"/>
          <w:sz w:val="28"/>
          <w:szCs w:val="28"/>
          <w:lang w:val="en-CA"/>
        </w:rPr>
        <w:fldChar w:fldCharType="begin"/>
      </w:r>
      <w:r w:rsidR="00690B3D" w:rsidRPr="00236AC7">
        <w:rPr>
          <w:rFonts w:ascii="Times New Roman" w:hAnsi="Times New Roman" w:cs="Times New Roman"/>
          <w:sz w:val="28"/>
          <w:szCs w:val="28"/>
          <w:lang w:val="en-CA"/>
        </w:rPr>
        <w:instrText xml:space="preserve"> SEQ CHAPTER \h \r 1</w:instrText>
      </w:r>
      <w:r w:rsidR="00690B3D" w:rsidRPr="00236AC7">
        <w:rPr>
          <w:rFonts w:ascii="Times New Roman" w:hAnsi="Times New Roman" w:cs="Times New Roman"/>
          <w:sz w:val="28"/>
          <w:szCs w:val="28"/>
          <w:lang w:val="en-CA"/>
        </w:rPr>
        <w:fldChar w:fldCharType="end"/>
      </w:r>
      <w:r w:rsidR="00690B3D" w:rsidRPr="00236AC7">
        <w:rPr>
          <w:rFonts w:ascii="Times New Roman" w:hAnsi="Times New Roman" w:cs="Times New Roman"/>
          <w:sz w:val="28"/>
          <w:szCs w:val="28"/>
        </w:rPr>
        <w:t>statute should be interpreted, whenever possible, to give effect to all of its provisions; no word, phrase, or sentence should be deemed superfluous, void, or insignificant"</w:t>
      </w:r>
      <w:r w:rsidR="00955977">
        <w:rPr>
          <w:rFonts w:ascii="Times New Roman" w:hAnsi="Times New Roman" w:cs="Times New Roman"/>
          <w:sz w:val="28"/>
          <w:szCs w:val="28"/>
        </w:rPr>
        <w:t xml:space="preserve"> and the statute should be “read … as </w:t>
      </w:r>
      <w:r w:rsidR="0050054C">
        <w:rPr>
          <w:rFonts w:ascii="Times New Roman" w:hAnsi="Times New Roman" w:cs="Times New Roman"/>
          <w:sz w:val="28"/>
          <w:szCs w:val="28"/>
        </w:rPr>
        <w:t>a</w:t>
      </w:r>
      <w:r w:rsidR="00955977">
        <w:rPr>
          <w:rFonts w:ascii="Times New Roman" w:hAnsi="Times New Roman" w:cs="Times New Roman"/>
          <w:sz w:val="28"/>
          <w:szCs w:val="28"/>
        </w:rPr>
        <w:t xml:space="preserve"> whole.”</w:t>
      </w:r>
      <w:r w:rsidR="006921E8">
        <w:rPr>
          <w:rFonts w:ascii="Times New Roman" w:hAnsi="Times New Roman" w:cs="Times New Roman"/>
          <w:sz w:val="28"/>
          <w:szCs w:val="28"/>
        </w:rPr>
        <w:t xml:space="preserve"> </w:t>
      </w:r>
      <w:hyperlink r:id="rId13" w:history="1">
        <w:r w:rsidR="006921E8" w:rsidRPr="003E12A2">
          <w:rPr>
            <w:rStyle w:val="Hyperlink"/>
            <w:rFonts w:ascii="Times New Roman" w:hAnsi="Times New Roman" w:cs="Times New Roman"/>
            <w:i/>
            <w:iCs/>
            <w:sz w:val="28"/>
            <w:szCs w:val="28"/>
          </w:rPr>
          <w:t>Am. Family Ins. Group v. Schroedl</w:t>
        </w:r>
        <w:r w:rsidR="006921E8" w:rsidRPr="003E12A2">
          <w:rPr>
            <w:rStyle w:val="Hyperlink"/>
            <w:rFonts w:ascii="Times New Roman" w:hAnsi="Times New Roman" w:cs="Times New Roman"/>
            <w:sz w:val="28"/>
            <w:szCs w:val="28"/>
          </w:rPr>
          <w:t>, 616 N.W.2d 273, 277 (Minn. 2000).</w:t>
        </w:r>
      </w:hyperlink>
      <w:r w:rsidR="00690B3D">
        <w:rPr>
          <w:rFonts w:ascii="Times New Roman" w:hAnsi="Times New Roman" w:cs="Times New Roman"/>
          <w:sz w:val="28"/>
          <w:szCs w:val="28"/>
        </w:rPr>
        <w:t xml:space="preserve"> </w:t>
      </w:r>
    </w:p>
    <w:p w14:paraId="3AD438D9" w14:textId="77777777" w:rsidR="001F2141" w:rsidRDefault="001F2141" w:rsidP="00236AC7">
      <w:pPr>
        <w:autoSpaceDE w:val="0"/>
        <w:autoSpaceDN w:val="0"/>
        <w:adjustRightInd w:val="0"/>
        <w:spacing w:after="0" w:line="240" w:lineRule="auto"/>
        <w:rPr>
          <w:rFonts w:ascii="Times New Roman" w:hAnsi="Times New Roman" w:cs="Times New Roman"/>
          <w:sz w:val="28"/>
          <w:szCs w:val="28"/>
        </w:rPr>
      </w:pPr>
    </w:p>
    <w:p w14:paraId="55D4C2AD" w14:textId="1AA18D12" w:rsidR="00CA38C8" w:rsidRPr="006921E8" w:rsidRDefault="00955977" w:rsidP="00236AC7">
      <w:pPr>
        <w:autoSpaceDE w:val="0"/>
        <w:autoSpaceDN w:val="0"/>
        <w:adjustRightInd w:val="0"/>
        <w:spacing w:after="0" w:line="240" w:lineRule="auto"/>
        <w:rPr>
          <w:rFonts w:ascii="Times New Roman" w:eastAsia="Times New Roman" w:hAnsi="Times New Roman" w:cs="Times New Roman"/>
          <w:color w:val="000000"/>
          <w:sz w:val="28"/>
          <w:szCs w:val="28"/>
        </w:rPr>
      </w:pPr>
      <w:r>
        <w:rPr>
          <w:rFonts w:ascii="Times New Roman" w:hAnsi="Times New Roman" w:cs="Times New Roman"/>
          <w:sz w:val="28"/>
          <w:szCs w:val="28"/>
        </w:rPr>
        <w:t>Reading subdivision</w:t>
      </w:r>
      <w:r w:rsidR="00B4201B">
        <w:rPr>
          <w:rFonts w:ascii="Times New Roman" w:hAnsi="Times New Roman" w:cs="Times New Roman"/>
          <w:sz w:val="28"/>
          <w:szCs w:val="28"/>
        </w:rPr>
        <w:t xml:space="preserve"> 2</w:t>
      </w:r>
      <w:r>
        <w:rPr>
          <w:rFonts w:ascii="Times New Roman" w:hAnsi="Times New Roman" w:cs="Times New Roman"/>
          <w:sz w:val="28"/>
          <w:szCs w:val="28"/>
        </w:rPr>
        <w:t xml:space="preserve"> as a whole, t</w:t>
      </w:r>
      <w:r w:rsidR="00690B3D">
        <w:rPr>
          <w:rFonts w:ascii="Times New Roman" w:hAnsi="Times New Roman" w:cs="Times New Roman"/>
          <w:sz w:val="28"/>
          <w:szCs w:val="28"/>
        </w:rPr>
        <w:t xml:space="preserve">he phrase “written demand” </w:t>
      </w:r>
      <w:r w:rsidR="00690B3D" w:rsidRPr="00AE20E5">
        <w:rPr>
          <w:rFonts w:ascii="Times New Roman" w:eastAsia="Times New Roman" w:hAnsi="Times New Roman" w:cs="Times New Roman"/>
          <w:color w:val="000000"/>
          <w:sz w:val="28"/>
          <w:szCs w:val="28"/>
        </w:rPr>
        <w:t>directly follows the phrase</w:t>
      </w:r>
      <w:r w:rsidR="006921E8">
        <w:rPr>
          <w:rFonts w:ascii="Times New Roman" w:eastAsia="Times New Roman" w:hAnsi="Times New Roman" w:cs="Times New Roman"/>
          <w:color w:val="000000"/>
          <w:sz w:val="28"/>
          <w:szCs w:val="28"/>
        </w:rPr>
        <w:t xml:space="preserve">, </w:t>
      </w:r>
      <w:r w:rsidR="00CA38C8" w:rsidRPr="006921E8">
        <w:rPr>
          <w:rFonts w:ascii="Times New Roman" w:eastAsia="Times New Roman" w:hAnsi="Times New Roman" w:cs="Times New Roman"/>
          <w:color w:val="000000"/>
          <w:sz w:val="28"/>
          <w:szCs w:val="28"/>
        </w:rPr>
        <w:t xml:space="preserve">“fails to allow the tenant to retake possession of the property within 24 hours or … within 48 hours </w:t>
      </w:r>
      <w:r w:rsidR="006921E8" w:rsidRPr="006921E8">
        <w:rPr>
          <w:rFonts w:ascii="Times New Roman" w:eastAsia="Times New Roman" w:hAnsi="Times New Roman" w:cs="Times New Roman"/>
          <w:color w:val="000000"/>
          <w:sz w:val="28"/>
          <w:szCs w:val="28"/>
        </w:rPr>
        <w:t>[depending on where the property is stored]</w:t>
      </w:r>
      <w:r w:rsidR="00CA38C8" w:rsidRPr="006921E8">
        <w:rPr>
          <w:rFonts w:ascii="Times New Roman" w:eastAsia="Times New Roman" w:hAnsi="Times New Roman" w:cs="Times New Roman"/>
          <w:color w:val="000000"/>
          <w:sz w:val="28"/>
          <w:szCs w:val="28"/>
        </w:rPr>
        <w:t xml:space="preserve"> after written demand by the tenant</w:t>
      </w:r>
      <w:r w:rsidR="006921E8" w:rsidRPr="006921E8">
        <w:rPr>
          <w:rFonts w:ascii="Times New Roman" w:eastAsia="Times New Roman" w:hAnsi="Times New Roman" w:cs="Times New Roman"/>
          <w:color w:val="000000"/>
          <w:sz w:val="28"/>
          <w:szCs w:val="28"/>
        </w:rPr>
        <w:t>”</w:t>
      </w:r>
      <w:r w:rsidR="006921E8">
        <w:rPr>
          <w:rFonts w:ascii="Times New Roman" w:eastAsia="Times New Roman" w:hAnsi="Times New Roman" w:cs="Times New Roman"/>
          <w:color w:val="000000"/>
          <w:sz w:val="28"/>
          <w:szCs w:val="28"/>
        </w:rPr>
        <w:t>. Interpreting the subdivision as a whole, the “written demand” is one for return of the personalty</w:t>
      </w:r>
    </w:p>
    <w:p w14:paraId="76341E1A" w14:textId="4873B3AC" w:rsidR="00690B3D" w:rsidRDefault="00690B3D" w:rsidP="00236AC7">
      <w:pPr>
        <w:autoSpaceDE w:val="0"/>
        <w:autoSpaceDN w:val="0"/>
        <w:adjustRightInd w:val="0"/>
        <w:spacing w:after="0" w:line="240" w:lineRule="auto"/>
        <w:rPr>
          <w:rFonts w:ascii="Times New Roman" w:eastAsia="Times New Roman" w:hAnsi="Times New Roman" w:cs="Times New Roman"/>
          <w:color w:val="000000"/>
          <w:sz w:val="28"/>
          <w:szCs w:val="28"/>
        </w:rPr>
      </w:pPr>
    </w:p>
    <w:p w14:paraId="21DF7462" w14:textId="4BA7B1E7" w:rsidR="00B0350B" w:rsidRDefault="00690B3D" w:rsidP="00154D57">
      <w:pPr>
        <w:autoSpaceDE w:val="0"/>
        <w:autoSpaceDN w:val="0"/>
        <w:adjustRightInd w:val="0"/>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Instead of following th</w:t>
      </w:r>
      <w:r w:rsidR="001F2141">
        <w:rPr>
          <w:rFonts w:ascii="Times New Roman" w:eastAsia="Times New Roman" w:hAnsi="Times New Roman" w:cs="Times New Roman"/>
          <w:color w:val="000000"/>
          <w:sz w:val="28"/>
          <w:szCs w:val="28"/>
        </w:rPr>
        <w:t xml:space="preserve">e </w:t>
      </w:r>
      <w:r w:rsidR="006921E8" w:rsidRPr="00F55571">
        <w:rPr>
          <w:rFonts w:ascii="Times New Roman" w:eastAsia="Times New Roman" w:hAnsi="Times New Roman" w:cs="Times New Roman"/>
          <w:i/>
          <w:iCs/>
          <w:color w:val="000000"/>
          <w:sz w:val="28"/>
          <w:szCs w:val="28"/>
        </w:rPr>
        <w:t>Schroedl</w:t>
      </w:r>
      <w:r w:rsidR="006921E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rule, </w:t>
      </w:r>
      <w:r>
        <w:rPr>
          <w:rFonts w:ascii="Times New Roman" w:hAnsi="Times New Roman" w:cs="Times New Roman"/>
          <w:color w:val="222222"/>
          <w:sz w:val="28"/>
          <w:szCs w:val="28"/>
          <w:shd w:val="clear" w:color="auto" w:fill="FFFFFF"/>
        </w:rPr>
        <w:t>t</w:t>
      </w:r>
      <w:r w:rsidR="00490F97" w:rsidRPr="00070D8E">
        <w:rPr>
          <w:rFonts w:ascii="Times New Roman" w:hAnsi="Times New Roman" w:cs="Times New Roman"/>
          <w:color w:val="222222"/>
          <w:sz w:val="28"/>
          <w:szCs w:val="28"/>
          <w:shd w:val="clear" w:color="auto" w:fill="FFFFFF"/>
        </w:rPr>
        <w:t xml:space="preserve">he court </w:t>
      </w:r>
      <w:r>
        <w:rPr>
          <w:rFonts w:ascii="Times New Roman" w:hAnsi="Times New Roman" w:cs="Times New Roman"/>
          <w:color w:val="222222"/>
          <w:sz w:val="28"/>
          <w:szCs w:val="28"/>
          <w:shd w:val="clear" w:color="auto" w:fill="FFFFFF"/>
        </w:rPr>
        <w:t>held</w:t>
      </w:r>
      <w:r w:rsidR="00490F97" w:rsidRPr="00070D8E">
        <w:rPr>
          <w:rFonts w:ascii="Times New Roman" w:hAnsi="Times New Roman" w:cs="Times New Roman"/>
          <w:color w:val="222222"/>
          <w:sz w:val="28"/>
          <w:szCs w:val="28"/>
          <w:shd w:val="clear" w:color="auto" w:fill="FFFFFF"/>
        </w:rPr>
        <w:t xml:space="preserve"> that a demand for money is sufficient</w:t>
      </w:r>
      <w:r>
        <w:rPr>
          <w:rFonts w:ascii="Times New Roman" w:hAnsi="Times New Roman" w:cs="Times New Roman"/>
          <w:color w:val="222222"/>
          <w:sz w:val="28"/>
          <w:szCs w:val="28"/>
          <w:shd w:val="clear" w:color="auto" w:fill="FFFFFF"/>
        </w:rPr>
        <w:t xml:space="preserve"> and implie</w:t>
      </w:r>
      <w:r w:rsidR="00CA38C8">
        <w:rPr>
          <w:rFonts w:ascii="Times New Roman" w:hAnsi="Times New Roman" w:cs="Times New Roman"/>
          <w:color w:val="222222"/>
          <w:sz w:val="28"/>
          <w:szCs w:val="28"/>
          <w:shd w:val="clear" w:color="auto" w:fill="FFFFFF"/>
        </w:rPr>
        <w:t>d t</w:t>
      </w:r>
      <w:r>
        <w:rPr>
          <w:rFonts w:ascii="Times New Roman" w:hAnsi="Times New Roman" w:cs="Times New Roman"/>
          <w:color w:val="222222"/>
          <w:sz w:val="28"/>
          <w:szCs w:val="28"/>
          <w:shd w:val="clear" w:color="auto" w:fill="FFFFFF"/>
        </w:rPr>
        <w:t>hat any demand, such as a demand for an apology, would be sufficient</w:t>
      </w:r>
      <w:r w:rsidR="00490F97" w:rsidRPr="00070D8E">
        <w:rPr>
          <w:rFonts w:ascii="Times New Roman" w:hAnsi="Times New Roman" w:cs="Times New Roman"/>
          <w:color w:val="222222"/>
          <w:sz w:val="28"/>
          <w:szCs w:val="28"/>
          <w:shd w:val="clear" w:color="auto" w:fill="FFFFFF"/>
        </w:rPr>
        <w:t>. The problem with this</w:t>
      </w:r>
      <w:r>
        <w:rPr>
          <w:rFonts w:ascii="Times New Roman" w:hAnsi="Times New Roman" w:cs="Times New Roman"/>
          <w:color w:val="222222"/>
          <w:sz w:val="28"/>
          <w:szCs w:val="28"/>
          <w:shd w:val="clear" w:color="auto" w:fill="FFFFFF"/>
        </w:rPr>
        <w:t xml:space="preserve"> holding</w:t>
      </w:r>
      <w:r w:rsidR="00490F97" w:rsidRPr="00070D8E">
        <w:rPr>
          <w:rFonts w:ascii="Times New Roman" w:hAnsi="Times New Roman" w:cs="Times New Roman"/>
          <w:color w:val="222222"/>
          <w:sz w:val="28"/>
          <w:szCs w:val="28"/>
          <w:shd w:val="clear" w:color="auto" w:fill="FFFFFF"/>
        </w:rPr>
        <w:t xml:space="preserve"> is that it renders the phrase “</w:t>
      </w:r>
      <w:r w:rsidR="00490F97" w:rsidRPr="00B55C27">
        <w:rPr>
          <w:rFonts w:ascii="Times New Roman" w:eastAsia="Times New Roman" w:hAnsi="Times New Roman" w:cs="Times New Roman"/>
          <w:color w:val="000000"/>
          <w:sz w:val="28"/>
          <w:szCs w:val="28"/>
        </w:rPr>
        <w:t>fails to allow the tenant to retake possession of the property within 24 hours after written demand</w:t>
      </w:r>
      <w:r w:rsidR="00490F97" w:rsidRPr="00070D8E">
        <w:rPr>
          <w:rFonts w:ascii="Times New Roman" w:eastAsia="Times New Roman" w:hAnsi="Times New Roman" w:cs="Times New Roman"/>
          <w:color w:val="000000"/>
          <w:sz w:val="28"/>
          <w:szCs w:val="28"/>
        </w:rPr>
        <w:t xml:space="preserve"> … </w:t>
      </w:r>
      <w:r w:rsidR="00490F97" w:rsidRPr="00B55C27">
        <w:rPr>
          <w:rFonts w:ascii="Times New Roman" w:eastAsia="Times New Roman" w:hAnsi="Times New Roman" w:cs="Times New Roman"/>
          <w:color w:val="000000"/>
          <w:sz w:val="28"/>
          <w:szCs w:val="28"/>
        </w:rPr>
        <w:t>or within 48 hours, exclusive of weekends and holidays, after written demand by the tenant</w:t>
      </w:r>
      <w:r w:rsidR="00490F97" w:rsidRPr="00070D8E">
        <w:rPr>
          <w:rFonts w:ascii="Times New Roman" w:eastAsia="Times New Roman" w:hAnsi="Times New Roman" w:cs="Times New Roman"/>
          <w:color w:val="000000"/>
          <w:sz w:val="28"/>
          <w:szCs w:val="28"/>
        </w:rPr>
        <w:t>” superfluous.</w:t>
      </w:r>
      <w:r>
        <w:rPr>
          <w:rFonts w:ascii="Times New Roman" w:eastAsia="Times New Roman" w:hAnsi="Times New Roman" w:cs="Times New Roman"/>
          <w:color w:val="000000"/>
          <w:sz w:val="28"/>
          <w:szCs w:val="28"/>
        </w:rPr>
        <w:t xml:space="preserve"> </w:t>
      </w:r>
      <w:r w:rsidR="00490F97" w:rsidRPr="00DD2A19">
        <w:rPr>
          <w:rFonts w:ascii="Times New Roman" w:eastAsia="Times New Roman" w:hAnsi="Times New Roman" w:cs="Times New Roman"/>
          <w:color w:val="000000"/>
          <w:sz w:val="28"/>
          <w:szCs w:val="28"/>
        </w:rPr>
        <w:t>A demand for money</w:t>
      </w:r>
      <w:r w:rsidR="006921E8">
        <w:rPr>
          <w:rFonts w:ascii="Times New Roman" w:eastAsia="Times New Roman" w:hAnsi="Times New Roman" w:cs="Times New Roman"/>
          <w:color w:val="000000"/>
          <w:sz w:val="28"/>
          <w:szCs w:val="28"/>
        </w:rPr>
        <w:t xml:space="preserve"> – or indeed for anything but return of property</w:t>
      </w:r>
      <w:r w:rsidR="00490F97" w:rsidRPr="00DD2A19">
        <w:rPr>
          <w:rFonts w:ascii="Times New Roman" w:eastAsia="Times New Roman" w:hAnsi="Times New Roman" w:cs="Times New Roman"/>
          <w:color w:val="000000"/>
          <w:sz w:val="28"/>
          <w:szCs w:val="28"/>
        </w:rPr>
        <w:t xml:space="preserve"> </w:t>
      </w:r>
      <w:r w:rsidR="006921E8">
        <w:rPr>
          <w:rFonts w:ascii="Times New Roman" w:eastAsia="Times New Roman" w:hAnsi="Times New Roman" w:cs="Times New Roman"/>
          <w:color w:val="000000"/>
          <w:sz w:val="28"/>
          <w:szCs w:val="28"/>
        </w:rPr>
        <w:t xml:space="preserve">-- </w:t>
      </w:r>
      <w:r w:rsidR="00490F97" w:rsidRPr="00DD2A19">
        <w:rPr>
          <w:rFonts w:ascii="Times New Roman" w:eastAsia="Times New Roman" w:hAnsi="Times New Roman" w:cs="Times New Roman"/>
          <w:color w:val="000000"/>
          <w:sz w:val="28"/>
          <w:szCs w:val="28"/>
        </w:rPr>
        <w:t>has nothing to do with a 24-</w:t>
      </w:r>
      <w:r w:rsidR="006921E8">
        <w:rPr>
          <w:rFonts w:ascii="Times New Roman" w:eastAsia="Times New Roman" w:hAnsi="Times New Roman" w:cs="Times New Roman"/>
          <w:color w:val="000000"/>
          <w:sz w:val="28"/>
          <w:szCs w:val="28"/>
        </w:rPr>
        <w:t>hour</w:t>
      </w:r>
      <w:r w:rsidR="001B4E8C">
        <w:rPr>
          <w:rFonts w:ascii="Times New Roman" w:eastAsia="Times New Roman" w:hAnsi="Times New Roman" w:cs="Times New Roman"/>
          <w:color w:val="000000"/>
          <w:sz w:val="28"/>
          <w:szCs w:val="28"/>
        </w:rPr>
        <w:t xml:space="preserve"> or </w:t>
      </w:r>
      <w:r w:rsidR="00490F97" w:rsidRPr="00DD2A19">
        <w:rPr>
          <w:rFonts w:ascii="Times New Roman" w:eastAsia="Times New Roman" w:hAnsi="Times New Roman" w:cs="Times New Roman"/>
          <w:color w:val="000000"/>
          <w:sz w:val="28"/>
          <w:szCs w:val="28"/>
        </w:rPr>
        <w:t>48</w:t>
      </w:r>
      <w:r w:rsidR="00004C47">
        <w:rPr>
          <w:rFonts w:ascii="Times New Roman" w:eastAsia="Times New Roman" w:hAnsi="Times New Roman" w:cs="Times New Roman"/>
          <w:color w:val="000000"/>
          <w:sz w:val="28"/>
          <w:szCs w:val="28"/>
        </w:rPr>
        <w:t>-hour</w:t>
      </w:r>
      <w:r w:rsidR="00490F97" w:rsidRPr="00DD2A19">
        <w:rPr>
          <w:rFonts w:ascii="Times New Roman" w:eastAsia="Times New Roman" w:hAnsi="Times New Roman" w:cs="Times New Roman"/>
          <w:color w:val="000000"/>
          <w:sz w:val="28"/>
          <w:szCs w:val="28"/>
        </w:rPr>
        <w:t xml:space="preserve"> period to retake possession.</w:t>
      </w:r>
      <w:r w:rsidR="00004C47">
        <w:rPr>
          <w:rFonts w:ascii="Times New Roman" w:eastAsia="Times New Roman" w:hAnsi="Times New Roman" w:cs="Times New Roman"/>
          <w:color w:val="000000"/>
          <w:sz w:val="28"/>
          <w:szCs w:val="28"/>
        </w:rPr>
        <w:t xml:space="preserve"> </w:t>
      </w:r>
      <w:r w:rsidR="00490F97" w:rsidRPr="00DD2A19">
        <w:rPr>
          <w:rFonts w:ascii="Times New Roman" w:eastAsia="Times New Roman" w:hAnsi="Times New Roman" w:cs="Times New Roman"/>
          <w:color w:val="000000"/>
          <w:sz w:val="28"/>
          <w:szCs w:val="28"/>
        </w:rPr>
        <w:t>The Court of Appeals has written this part of the statute out of the statute</w:t>
      </w:r>
      <w:r w:rsidR="001B4E8C">
        <w:rPr>
          <w:rFonts w:ascii="Times New Roman" w:eastAsia="Times New Roman" w:hAnsi="Times New Roman" w:cs="Times New Roman"/>
          <w:color w:val="000000"/>
          <w:sz w:val="28"/>
          <w:szCs w:val="28"/>
        </w:rPr>
        <w:t>.</w:t>
      </w:r>
      <w:r w:rsidR="00154D57">
        <w:rPr>
          <w:rFonts w:ascii="Times New Roman" w:eastAsia="Times New Roman" w:hAnsi="Times New Roman" w:cs="Times New Roman"/>
          <w:color w:val="000000"/>
          <w:sz w:val="28"/>
          <w:szCs w:val="28"/>
        </w:rPr>
        <w:t xml:space="preserve"> It may not do that</w:t>
      </w:r>
      <w:r w:rsidR="006748B3">
        <w:rPr>
          <w:rFonts w:ascii="Times New Roman" w:eastAsia="Times New Roman" w:hAnsi="Times New Roman" w:cs="Times New Roman"/>
          <w:color w:val="000000"/>
          <w:sz w:val="28"/>
          <w:szCs w:val="28"/>
        </w:rPr>
        <w:t>. Similarly, Said’s argument fails both for ignoring the phrase the Court of Appeals ignored and for ignoring the written-demand phrase as well.</w:t>
      </w:r>
    </w:p>
    <w:p w14:paraId="7B60CDAC" w14:textId="4BBF28C2" w:rsidR="00955977" w:rsidRDefault="00955977" w:rsidP="00154D57">
      <w:pPr>
        <w:autoSpaceDE w:val="0"/>
        <w:autoSpaceDN w:val="0"/>
        <w:adjustRightInd w:val="0"/>
        <w:spacing w:after="0" w:line="240" w:lineRule="auto"/>
        <w:rPr>
          <w:rFonts w:ascii="Times New Roman" w:eastAsia="Times New Roman" w:hAnsi="Times New Roman" w:cs="Times New Roman"/>
          <w:color w:val="000000"/>
          <w:sz w:val="28"/>
          <w:szCs w:val="28"/>
        </w:rPr>
      </w:pPr>
    </w:p>
    <w:p w14:paraId="7F8B7C41" w14:textId="7B8C6D51" w:rsidR="00955977" w:rsidRDefault="00955977" w:rsidP="00154D57">
      <w:pPr>
        <w:autoSpaceDE w:val="0"/>
        <w:autoSpaceDN w:val="0"/>
        <w:adjustRightInd w:val="0"/>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Finally, reading section 504B.271 as a whole, the requirement to hold personalty for 28 days is in subdivision 1 and the requirement to return it within 24-48 hours is in subdivision 2. The punitive</w:t>
      </w:r>
      <w:r w:rsidR="00945A20">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damages</w:t>
      </w:r>
      <w:r w:rsidR="00945A20">
        <w:rPr>
          <w:rFonts w:ascii="Times New Roman" w:eastAsia="Times New Roman" w:hAnsi="Times New Roman" w:cs="Times New Roman"/>
          <w:color w:val="000000"/>
          <w:sz w:val="28"/>
          <w:szCs w:val="28"/>
        </w:rPr>
        <w:t xml:space="preserve"> clause</w:t>
      </w:r>
      <w:r>
        <w:rPr>
          <w:rFonts w:ascii="Times New Roman" w:eastAsia="Times New Roman" w:hAnsi="Times New Roman" w:cs="Times New Roman"/>
          <w:color w:val="000000"/>
          <w:sz w:val="28"/>
          <w:szCs w:val="28"/>
        </w:rPr>
        <w:t xml:space="preserve"> </w:t>
      </w:r>
      <w:r w:rsidR="00945A20">
        <w:rPr>
          <w:rFonts w:ascii="Times New Roman" w:eastAsia="Times New Roman" w:hAnsi="Times New Roman" w:cs="Times New Roman"/>
          <w:color w:val="000000"/>
          <w:sz w:val="28"/>
          <w:szCs w:val="28"/>
        </w:rPr>
        <w:t>is</w:t>
      </w:r>
      <w:r>
        <w:rPr>
          <w:rFonts w:ascii="Times New Roman" w:eastAsia="Times New Roman" w:hAnsi="Times New Roman" w:cs="Times New Roman"/>
          <w:color w:val="000000"/>
          <w:sz w:val="28"/>
          <w:szCs w:val="28"/>
        </w:rPr>
        <w:t xml:space="preserve"> only in subdivision 2. Had the legislature wanted to impose punitive damages for </w:t>
      </w:r>
      <w:r w:rsidR="00945A20">
        <w:rPr>
          <w:rFonts w:ascii="Times New Roman" w:eastAsia="Times New Roman" w:hAnsi="Times New Roman" w:cs="Times New Roman"/>
          <w:color w:val="000000"/>
          <w:sz w:val="28"/>
          <w:szCs w:val="28"/>
        </w:rPr>
        <w:t>the single act of</w:t>
      </w:r>
      <w:r>
        <w:rPr>
          <w:rFonts w:ascii="Times New Roman" w:eastAsia="Times New Roman" w:hAnsi="Times New Roman" w:cs="Times New Roman"/>
          <w:color w:val="000000"/>
          <w:sz w:val="28"/>
          <w:szCs w:val="28"/>
        </w:rPr>
        <w:t xml:space="preserve"> disposing </w:t>
      </w:r>
      <w:r w:rsidR="00945A20">
        <w:rPr>
          <w:rFonts w:ascii="Times New Roman" w:eastAsia="Times New Roman" w:hAnsi="Times New Roman" w:cs="Times New Roman"/>
          <w:color w:val="000000"/>
          <w:sz w:val="28"/>
          <w:szCs w:val="28"/>
        </w:rPr>
        <w:t xml:space="preserve">personalty </w:t>
      </w:r>
      <w:r>
        <w:rPr>
          <w:rFonts w:ascii="Times New Roman" w:eastAsia="Times New Roman" w:hAnsi="Times New Roman" w:cs="Times New Roman"/>
          <w:color w:val="000000"/>
          <w:sz w:val="28"/>
          <w:szCs w:val="28"/>
        </w:rPr>
        <w:t xml:space="preserve">before Day 28, it would have put the punitive-damages clause in a separate </w:t>
      </w:r>
      <w:r w:rsidR="00455965">
        <w:rPr>
          <w:rFonts w:ascii="Times New Roman" w:eastAsia="Times New Roman" w:hAnsi="Times New Roman" w:cs="Times New Roman"/>
          <w:color w:val="000000"/>
          <w:sz w:val="28"/>
          <w:szCs w:val="28"/>
        </w:rPr>
        <w:t>subdivision</w:t>
      </w:r>
      <w:r>
        <w:rPr>
          <w:rFonts w:ascii="Times New Roman" w:eastAsia="Times New Roman" w:hAnsi="Times New Roman" w:cs="Times New Roman"/>
          <w:color w:val="000000"/>
          <w:sz w:val="28"/>
          <w:szCs w:val="28"/>
        </w:rPr>
        <w:t xml:space="preserve"> governing both subdivisions 1 and 2</w:t>
      </w:r>
      <w:r w:rsidR="00945A20">
        <w:rPr>
          <w:rFonts w:ascii="Times New Roman" w:eastAsia="Times New Roman" w:hAnsi="Times New Roman" w:cs="Times New Roman"/>
          <w:color w:val="000000"/>
          <w:sz w:val="28"/>
          <w:szCs w:val="28"/>
        </w:rPr>
        <w:t xml:space="preserve"> (or, less elegantly, it could</w:t>
      </w:r>
      <w:r>
        <w:rPr>
          <w:rFonts w:ascii="Times New Roman" w:eastAsia="Times New Roman" w:hAnsi="Times New Roman" w:cs="Times New Roman"/>
          <w:color w:val="000000"/>
          <w:sz w:val="28"/>
          <w:szCs w:val="28"/>
        </w:rPr>
        <w:t xml:space="preserve"> have put a punitive-damages clause in subdivision 1 as well as in subdivision 2</w:t>
      </w:r>
      <w:r w:rsidR="00945A20">
        <w:rPr>
          <w:rFonts w:ascii="Times New Roman" w:eastAsia="Times New Roman" w:hAnsi="Times New Roman" w:cs="Times New Roman"/>
          <w:color w:val="000000"/>
          <w:sz w:val="28"/>
          <w:szCs w:val="28"/>
        </w:rPr>
        <w:t>).</w:t>
      </w:r>
    </w:p>
    <w:p w14:paraId="73A8848F" w14:textId="77777777" w:rsidR="00154D57" w:rsidRDefault="00154D57" w:rsidP="00154D57">
      <w:pPr>
        <w:autoSpaceDE w:val="0"/>
        <w:autoSpaceDN w:val="0"/>
        <w:adjustRightInd w:val="0"/>
        <w:spacing w:after="0" w:line="240" w:lineRule="auto"/>
        <w:rPr>
          <w:rFonts w:ascii="Times New Roman" w:eastAsia="Times New Roman" w:hAnsi="Times New Roman" w:cs="Times New Roman"/>
          <w:color w:val="000000"/>
          <w:sz w:val="28"/>
          <w:szCs w:val="28"/>
        </w:rPr>
      </w:pPr>
    </w:p>
    <w:p w14:paraId="01D67DE7" w14:textId="1CA8C8A2" w:rsidR="00750BB1" w:rsidRDefault="006921E8" w:rsidP="00071164">
      <w:pPr>
        <w:shd w:val="clear" w:color="auto" w:fill="FFFFFF"/>
        <w:spacing w:before="48" w:after="12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In conclusion</w:t>
      </w:r>
      <w:r w:rsidR="00B0350B">
        <w:rPr>
          <w:rFonts w:ascii="Times New Roman" w:hAnsi="Times New Roman" w:cs="Times New Roman"/>
          <w:color w:val="000000"/>
          <w:sz w:val="28"/>
          <w:szCs w:val="28"/>
          <w:shd w:val="clear" w:color="auto" w:fill="FFFFFF"/>
        </w:rPr>
        <w:t>, th</w:t>
      </w:r>
      <w:r w:rsidR="00AE20E5" w:rsidRPr="00AE20E5">
        <w:rPr>
          <w:rFonts w:ascii="Times New Roman" w:hAnsi="Times New Roman" w:cs="Times New Roman"/>
          <w:color w:val="000000"/>
          <w:sz w:val="28"/>
          <w:szCs w:val="28"/>
          <w:shd w:val="clear" w:color="auto" w:fill="FFFFFF"/>
        </w:rPr>
        <w:t>e only logical meaning of “written demand” is a written demand for return of personalty.</w:t>
      </w:r>
    </w:p>
    <w:p w14:paraId="1B9F63D8" w14:textId="2305480B" w:rsidR="00154D57" w:rsidRPr="00154D57" w:rsidRDefault="00154D57" w:rsidP="00154D57">
      <w:pPr>
        <w:shd w:val="clear" w:color="auto" w:fill="FFFFFF"/>
        <w:spacing w:before="48" w:after="120" w:line="240" w:lineRule="auto"/>
        <w:ind w:left="720"/>
        <w:rPr>
          <w:rFonts w:ascii="Times New Roman" w:hAnsi="Times New Roman" w:cs="Times New Roman"/>
          <w:b/>
          <w:bCs/>
          <w:color w:val="000000"/>
          <w:sz w:val="28"/>
          <w:szCs w:val="28"/>
          <w:shd w:val="clear" w:color="auto" w:fill="FFFFFF"/>
        </w:rPr>
      </w:pPr>
      <w:r w:rsidRPr="00154D57">
        <w:rPr>
          <w:rFonts w:ascii="Times New Roman" w:hAnsi="Times New Roman" w:cs="Times New Roman"/>
          <w:b/>
          <w:bCs/>
          <w:color w:val="000000"/>
          <w:sz w:val="28"/>
          <w:szCs w:val="28"/>
          <w:shd w:val="clear" w:color="auto" w:fill="FFFFFF"/>
        </w:rPr>
        <w:t>Requiring a written demand to earn punitive damages is not absurd.</w:t>
      </w:r>
    </w:p>
    <w:p w14:paraId="1394012B" w14:textId="667DC9A7" w:rsidR="00F716D0" w:rsidRDefault="007A41F7" w:rsidP="00F7337A">
      <w:pPr>
        <w:shd w:val="clear" w:color="auto" w:fill="FFFFFF"/>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 xml:space="preserve">Contrary to the district court’s reasoning, it is odd but not absurd to require the tenant to demand return of </w:t>
      </w:r>
      <w:r w:rsidR="002C72D1">
        <w:rPr>
          <w:rFonts w:ascii="Times New Roman" w:hAnsi="Times New Roman" w:cs="Times New Roman"/>
          <w:sz w:val="28"/>
          <w:szCs w:val="28"/>
        </w:rPr>
        <w:t>her personalty in order to obtain punitive damages</w:t>
      </w:r>
      <w:r w:rsidR="009674A0">
        <w:rPr>
          <w:rFonts w:ascii="Times New Roman" w:hAnsi="Times New Roman" w:cs="Times New Roman"/>
          <w:sz w:val="28"/>
          <w:szCs w:val="28"/>
        </w:rPr>
        <w:t xml:space="preserve"> even when the tenant thinks the landlord disposed of </w:t>
      </w:r>
      <w:r w:rsidR="002C72D1">
        <w:rPr>
          <w:rFonts w:ascii="Times New Roman" w:hAnsi="Times New Roman" w:cs="Times New Roman"/>
          <w:sz w:val="28"/>
          <w:szCs w:val="28"/>
        </w:rPr>
        <w:t>the personalty</w:t>
      </w:r>
      <w:r w:rsidR="00F716D0">
        <w:rPr>
          <w:rFonts w:ascii="Times New Roman" w:hAnsi="Times New Roman" w:cs="Times New Roman"/>
          <w:sz w:val="28"/>
          <w:szCs w:val="28"/>
        </w:rPr>
        <w:t>.</w:t>
      </w:r>
      <w:r w:rsidR="008C03E4">
        <w:rPr>
          <w:rStyle w:val="FootnoteReference"/>
          <w:rFonts w:ascii="Times New Roman" w:hAnsi="Times New Roman" w:cs="Times New Roman"/>
          <w:sz w:val="28"/>
          <w:szCs w:val="28"/>
        </w:rPr>
        <w:footnoteReference w:id="5"/>
      </w:r>
    </w:p>
    <w:p w14:paraId="2EDEA371" w14:textId="50263D7E" w:rsidR="00F716D0" w:rsidRDefault="00F716D0" w:rsidP="00F7337A">
      <w:pPr>
        <w:shd w:val="clear" w:color="auto" w:fill="FFFFFF"/>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First, the legislature gets to pick which bad acts merit punitive as well as actual damages. There is logic to its choice here. If a landlord intentionally disposes</w:t>
      </w:r>
      <w:r w:rsidR="008C03E4">
        <w:rPr>
          <w:rFonts w:ascii="Times New Roman" w:hAnsi="Times New Roman" w:cs="Times New Roman"/>
          <w:sz w:val="28"/>
          <w:szCs w:val="28"/>
        </w:rPr>
        <w:t xml:space="preserve"> of</w:t>
      </w:r>
      <w:r>
        <w:rPr>
          <w:rFonts w:ascii="Times New Roman" w:hAnsi="Times New Roman" w:cs="Times New Roman"/>
          <w:sz w:val="28"/>
          <w:szCs w:val="28"/>
        </w:rPr>
        <w:t xml:space="preserve"> the tenant’s personalty before Day 28, the tenant has a conversion claim</w:t>
      </w:r>
      <w:r w:rsidR="008C03E4">
        <w:rPr>
          <w:rFonts w:ascii="Times New Roman" w:hAnsi="Times New Roman" w:cs="Times New Roman"/>
          <w:sz w:val="28"/>
          <w:szCs w:val="28"/>
        </w:rPr>
        <w:t xml:space="preserve"> for actual damages plus</w:t>
      </w:r>
      <w:r>
        <w:rPr>
          <w:rFonts w:ascii="Times New Roman" w:hAnsi="Times New Roman" w:cs="Times New Roman"/>
          <w:sz w:val="28"/>
          <w:szCs w:val="28"/>
        </w:rPr>
        <w:t xml:space="preserve"> a claim for punitive damages under </w:t>
      </w:r>
      <w:r w:rsidRPr="00B94C9D">
        <w:rPr>
          <w:rFonts w:ascii="Times New Roman" w:eastAsia="Times New Roman" w:hAnsi="Times New Roman" w:cs="Times New Roman"/>
          <w:color w:val="222222"/>
          <w:sz w:val="28"/>
          <w:szCs w:val="28"/>
        </w:rPr>
        <w:t xml:space="preserve">Minn. Stat. § </w:t>
      </w:r>
      <w:r w:rsidRPr="00B94C9D">
        <w:rPr>
          <w:rFonts w:ascii="Times New Roman" w:eastAsia="Times New Roman" w:hAnsi="Times New Roman" w:cs="Times New Roman"/>
          <w:sz w:val="28"/>
          <w:szCs w:val="28"/>
        </w:rPr>
        <w:t>5</w:t>
      </w:r>
      <w:r w:rsidRPr="00A21A1A">
        <w:rPr>
          <w:rFonts w:ascii="Times New Roman" w:eastAsia="Times New Roman" w:hAnsi="Times New Roman" w:cs="Times New Roman"/>
          <w:sz w:val="28"/>
          <w:szCs w:val="28"/>
        </w:rPr>
        <w:t>49</w:t>
      </w:r>
      <w:r w:rsidRPr="00A21A1A">
        <w:rPr>
          <w:rFonts w:ascii="Times New Roman" w:eastAsia="Times New Roman" w:hAnsi="Times New Roman" w:cs="Times New Roman"/>
          <w:color w:val="222222"/>
          <w:sz w:val="28"/>
          <w:szCs w:val="28"/>
        </w:rPr>
        <w:t>.20</w:t>
      </w:r>
      <w:r>
        <w:rPr>
          <w:rFonts w:ascii="Times New Roman" w:eastAsia="Times New Roman" w:hAnsi="Times New Roman" w:cs="Times New Roman"/>
          <w:color w:val="222222"/>
          <w:sz w:val="28"/>
          <w:szCs w:val="28"/>
        </w:rPr>
        <w:t xml:space="preserve">. On the other hand, if the landlord simply delays return for a few days or a week, it is unlikely that the tenant could obtain </w:t>
      </w:r>
      <w:r>
        <w:rPr>
          <w:rFonts w:ascii="Times New Roman" w:hAnsi="Times New Roman" w:cs="Times New Roman"/>
          <w:sz w:val="28"/>
          <w:szCs w:val="28"/>
        </w:rPr>
        <w:t xml:space="preserve">punitive damages under </w:t>
      </w:r>
      <w:r w:rsidRPr="00B94C9D">
        <w:rPr>
          <w:rFonts w:ascii="Times New Roman" w:eastAsia="Times New Roman" w:hAnsi="Times New Roman" w:cs="Times New Roman"/>
          <w:color w:val="222222"/>
          <w:sz w:val="28"/>
          <w:szCs w:val="28"/>
        </w:rPr>
        <w:t xml:space="preserve">Minn. Stat. § </w:t>
      </w:r>
      <w:r w:rsidRPr="00B94C9D">
        <w:rPr>
          <w:rFonts w:ascii="Times New Roman" w:eastAsia="Times New Roman" w:hAnsi="Times New Roman" w:cs="Times New Roman"/>
          <w:sz w:val="28"/>
          <w:szCs w:val="28"/>
        </w:rPr>
        <w:t>5</w:t>
      </w:r>
      <w:r w:rsidRPr="00A21A1A">
        <w:rPr>
          <w:rFonts w:ascii="Times New Roman" w:eastAsia="Times New Roman" w:hAnsi="Times New Roman" w:cs="Times New Roman"/>
          <w:sz w:val="28"/>
          <w:szCs w:val="28"/>
        </w:rPr>
        <w:t>49</w:t>
      </w:r>
      <w:r w:rsidRPr="00A21A1A">
        <w:rPr>
          <w:rFonts w:ascii="Times New Roman" w:eastAsia="Times New Roman" w:hAnsi="Times New Roman" w:cs="Times New Roman"/>
          <w:color w:val="222222"/>
          <w:sz w:val="28"/>
          <w:szCs w:val="28"/>
        </w:rPr>
        <w:t>.20</w:t>
      </w:r>
      <w:r>
        <w:rPr>
          <w:rFonts w:ascii="Times New Roman" w:eastAsia="Times New Roman" w:hAnsi="Times New Roman" w:cs="Times New Roman"/>
          <w:color w:val="222222"/>
          <w:sz w:val="28"/>
          <w:szCs w:val="28"/>
        </w:rPr>
        <w:t xml:space="preserve"> and her actual damages would probably be pretty small (loss of use for a few </w:t>
      </w:r>
      <w:r>
        <w:rPr>
          <w:rFonts w:ascii="Times New Roman" w:eastAsia="Times New Roman" w:hAnsi="Times New Roman" w:cs="Times New Roman"/>
          <w:color w:val="222222"/>
          <w:sz w:val="28"/>
          <w:szCs w:val="28"/>
        </w:rPr>
        <w:lastRenderedPageBreak/>
        <w:t xml:space="preserve">days). </w:t>
      </w:r>
      <w:r w:rsidR="00E812DC">
        <w:rPr>
          <w:rFonts w:ascii="Times New Roman" w:eastAsia="Times New Roman" w:hAnsi="Times New Roman" w:cs="Times New Roman"/>
          <w:color w:val="222222"/>
          <w:sz w:val="28"/>
          <w:szCs w:val="28"/>
        </w:rPr>
        <w:t>A hammer is needed to</w:t>
      </w:r>
      <w:r>
        <w:rPr>
          <w:rFonts w:ascii="Times New Roman" w:eastAsia="Times New Roman" w:hAnsi="Times New Roman" w:cs="Times New Roman"/>
          <w:color w:val="222222"/>
          <w:sz w:val="28"/>
          <w:szCs w:val="28"/>
        </w:rPr>
        <w:t xml:space="preserve"> induce </w:t>
      </w:r>
      <w:r w:rsidR="008C03E4">
        <w:rPr>
          <w:rFonts w:ascii="Times New Roman" w:eastAsia="Times New Roman" w:hAnsi="Times New Roman" w:cs="Times New Roman"/>
          <w:color w:val="222222"/>
          <w:sz w:val="28"/>
          <w:szCs w:val="28"/>
        </w:rPr>
        <w:t xml:space="preserve">prompt </w:t>
      </w:r>
      <w:r>
        <w:rPr>
          <w:rFonts w:ascii="Times New Roman" w:eastAsia="Times New Roman" w:hAnsi="Times New Roman" w:cs="Times New Roman"/>
          <w:color w:val="222222"/>
          <w:sz w:val="28"/>
          <w:szCs w:val="28"/>
        </w:rPr>
        <w:t>return of personalty that has not been disposed of. The punitive-damages clause</w:t>
      </w:r>
      <w:r w:rsidR="008C03E4">
        <w:rPr>
          <w:rFonts w:ascii="Times New Roman" w:eastAsia="Times New Roman" w:hAnsi="Times New Roman" w:cs="Times New Roman"/>
          <w:color w:val="222222"/>
          <w:sz w:val="28"/>
          <w:szCs w:val="28"/>
        </w:rPr>
        <w:t xml:space="preserve"> for ignoring a written demand for return</w:t>
      </w:r>
      <w:r>
        <w:rPr>
          <w:rFonts w:ascii="Times New Roman" w:eastAsia="Times New Roman" w:hAnsi="Times New Roman" w:cs="Times New Roman"/>
          <w:color w:val="222222"/>
          <w:sz w:val="28"/>
          <w:szCs w:val="28"/>
        </w:rPr>
        <w:t xml:space="preserve"> in </w:t>
      </w:r>
      <w:r w:rsidRPr="00B94C9D">
        <w:rPr>
          <w:rFonts w:ascii="Times New Roman" w:eastAsia="Times New Roman" w:hAnsi="Times New Roman" w:cs="Times New Roman"/>
          <w:color w:val="222222"/>
          <w:sz w:val="28"/>
          <w:szCs w:val="28"/>
        </w:rPr>
        <w:t xml:space="preserve">Minn. Stat. § </w:t>
      </w:r>
      <w:r w:rsidRPr="00B94C9D">
        <w:rPr>
          <w:rFonts w:ascii="Times New Roman" w:eastAsia="Times New Roman" w:hAnsi="Times New Roman" w:cs="Times New Roman"/>
          <w:sz w:val="28"/>
          <w:szCs w:val="28"/>
        </w:rPr>
        <w:t>5</w:t>
      </w:r>
      <w:r w:rsidR="008C03E4">
        <w:rPr>
          <w:rFonts w:ascii="Times New Roman" w:eastAsia="Times New Roman" w:hAnsi="Times New Roman" w:cs="Times New Roman"/>
          <w:sz w:val="28"/>
          <w:szCs w:val="28"/>
        </w:rPr>
        <w:t>04</w:t>
      </w:r>
      <w:r w:rsidR="00E812DC">
        <w:rPr>
          <w:rFonts w:ascii="Times New Roman" w:eastAsia="Times New Roman" w:hAnsi="Times New Roman" w:cs="Times New Roman"/>
          <w:sz w:val="28"/>
          <w:szCs w:val="28"/>
        </w:rPr>
        <w:t>B</w:t>
      </w:r>
      <w:r w:rsidR="008C03E4">
        <w:rPr>
          <w:rFonts w:ascii="Times New Roman" w:eastAsia="Times New Roman" w:hAnsi="Times New Roman" w:cs="Times New Roman"/>
          <w:sz w:val="28"/>
          <w:szCs w:val="28"/>
        </w:rPr>
        <w:t>.271 is that hammer.</w:t>
      </w:r>
    </w:p>
    <w:p w14:paraId="43DD8053" w14:textId="77777777" w:rsidR="008C03E4" w:rsidRDefault="00F716D0" w:rsidP="00F7337A">
      <w:pPr>
        <w:shd w:val="clear" w:color="auto" w:fill="FFFFFF"/>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Second, t</w:t>
      </w:r>
      <w:r w:rsidR="009674A0">
        <w:rPr>
          <w:rFonts w:ascii="Times New Roman" w:hAnsi="Times New Roman" w:cs="Times New Roman"/>
          <w:sz w:val="28"/>
          <w:szCs w:val="28"/>
        </w:rPr>
        <w:t xml:space="preserve">here is always the possibility that some personalty can be recovered. For example, in the instant </w:t>
      </w:r>
      <w:r w:rsidR="007A41F7">
        <w:rPr>
          <w:rFonts w:ascii="Times New Roman" w:hAnsi="Times New Roman" w:cs="Times New Roman"/>
          <w:sz w:val="28"/>
          <w:szCs w:val="28"/>
        </w:rPr>
        <w:t>case</w:t>
      </w:r>
      <w:r w:rsidR="00154D57">
        <w:rPr>
          <w:rFonts w:ascii="Times New Roman" w:hAnsi="Times New Roman" w:cs="Times New Roman"/>
          <w:sz w:val="28"/>
          <w:szCs w:val="28"/>
        </w:rPr>
        <w:t xml:space="preserve"> </w:t>
      </w:r>
      <w:r w:rsidR="007A41F7">
        <w:rPr>
          <w:rFonts w:ascii="Times New Roman" w:hAnsi="Times New Roman" w:cs="Times New Roman"/>
          <w:sz w:val="28"/>
          <w:szCs w:val="28"/>
        </w:rPr>
        <w:t xml:space="preserve">when </w:t>
      </w:r>
      <w:r w:rsidR="009674A0">
        <w:rPr>
          <w:rFonts w:ascii="Times New Roman" w:hAnsi="Times New Roman" w:cs="Times New Roman"/>
          <w:sz w:val="28"/>
          <w:szCs w:val="28"/>
        </w:rPr>
        <w:t>Said orally</w:t>
      </w:r>
      <w:r w:rsidR="007A41F7">
        <w:rPr>
          <w:rFonts w:ascii="Times New Roman" w:hAnsi="Times New Roman" w:cs="Times New Roman"/>
          <w:sz w:val="28"/>
          <w:szCs w:val="28"/>
        </w:rPr>
        <w:t xml:space="preserve"> demanded return</w:t>
      </w:r>
      <w:r w:rsidR="009674A0">
        <w:rPr>
          <w:rFonts w:ascii="Times New Roman" w:hAnsi="Times New Roman" w:cs="Times New Roman"/>
          <w:sz w:val="28"/>
          <w:szCs w:val="28"/>
        </w:rPr>
        <w:t xml:space="preserve"> (or at least an explanation)</w:t>
      </w:r>
      <w:r w:rsidR="007A41F7">
        <w:rPr>
          <w:rFonts w:ascii="Times New Roman" w:hAnsi="Times New Roman" w:cs="Times New Roman"/>
          <w:sz w:val="28"/>
          <w:szCs w:val="28"/>
        </w:rPr>
        <w:t xml:space="preserve">, the landlord </w:t>
      </w:r>
      <w:r w:rsidR="009674A0">
        <w:rPr>
          <w:rFonts w:ascii="Times New Roman" w:hAnsi="Times New Roman" w:cs="Times New Roman"/>
          <w:sz w:val="28"/>
          <w:szCs w:val="28"/>
        </w:rPr>
        <w:t>located and</w:t>
      </w:r>
      <w:r w:rsidR="007A41F7">
        <w:rPr>
          <w:rFonts w:ascii="Times New Roman" w:hAnsi="Times New Roman" w:cs="Times New Roman"/>
          <w:sz w:val="28"/>
          <w:szCs w:val="28"/>
        </w:rPr>
        <w:t xml:space="preserve"> return</w:t>
      </w:r>
      <w:r w:rsidR="009674A0">
        <w:rPr>
          <w:rFonts w:ascii="Times New Roman" w:hAnsi="Times New Roman" w:cs="Times New Roman"/>
          <w:sz w:val="28"/>
          <w:szCs w:val="28"/>
        </w:rPr>
        <w:t>ed</w:t>
      </w:r>
      <w:r w:rsidR="007A41F7">
        <w:rPr>
          <w:rFonts w:ascii="Times New Roman" w:hAnsi="Times New Roman" w:cs="Times New Roman"/>
          <w:sz w:val="28"/>
          <w:szCs w:val="28"/>
        </w:rPr>
        <w:t xml:space="preserve"> a few things – a pot and some personal photos. </w:t>
      </w:r>
    </w:p>
    <w:p w14:paraId="36E5470C" w14:textId="1F6F1EE6" w:rsidR="007A41F7" w:rsidRPr="007A7327" w:rsidRDefault="007A41F7" w:rsidP="00F7337A">
      <w:pPr>
        <w:shd w:val="clear" w:color="auto" w:fill="FFFFFF"/>
        <w:spacing w:before="100" w:beforeAutospacing="1" w:after="100" w:afterAutospacing="1" w:line="240" w:lineRule="auto"/>
        <w:rPr>
          <w:rFonts w:ascii="Times New Roman" w:hAnsi="Times New Roman" w:cs="Times New Roman"/>
          <w:sz w:val="28"/>
          <w:szCs w:val="28"/>
        </w:rPr>
      </w:pPr>
      <w:r w:rsidRPr="007A7327">
        <w:rPr>
          <w:rFonts w:ascii="Times New Roman" w:hAnsi="Times New Roman" w:cs="Times New Roman"/>
          <w:sz w:val="28"/>
          <w:szCs w:val="28"/>
        </w:rPr>
        <w:t xml:space="preserve">Given that a demand requirement is not absurd, a written-demand requirement is not absurd. As discussed in Part </w:t>
      </w:r>
      <w:r w:rsidR="007A7327" w:rsidRPr="007A7327">
        <w:rPr>
          <w:rFonts w:ascii="Times New Roman" w:hAnsi="Times New Roman" w:cs="Times New Roman"/>
          <w:sz w:val="28"/>
          <w:szCs w:val="28"/>
        </w:rPr>
        <w:t>VI</w:t>
      </w:r>
      <w:r w:rsidR="00154D57" w:rsidRPr="007A7327">
        <w:rPr>
          <w:rFonts w:ascii="Times New Roman" w:hAnsi="Times New Roman" w:cs="Times New Roman"/>
          <w:sz w:val="28"/>
          <w:szCs w:val="28"/>
        </w:rPr>
        <w:t xml:space="preserve"> below</w:t>
      </w:r>
      <w:r w:rsidRPr="007A7327">
        <w:rPr>
          <w:rFonts w:ascii="Times New Roman" w:hAnsi="Times New Roman" w:cs="Times New Roman"/>
          <w:sz w:val="28"/>
          <w:szCs w:val="28"/>
        </w:rPr>
        <w:t>, the statute merits improvement regarding cases where the landlord discarded all or some of the property prior to 28 days, but that does not make the current statute absurd</w:t>
      </w:r>
      <w:r w:rsidR="00093EE2" w:rsidRPr="007A7327">
        <w:rPr>
          <w:rFonts w:ascii="Times New Roman" w:hAnsi="Times New Roman" w:cs="Times New Roman"/>
          <w:sz w:val="28"/>
          <w:szCs w:val="28"/>
        </w:rPr>
        <w:t>.</w:t>
      </w:r>
    </w:p>
    <w:p w14:paraId="4D8C2170" w14:textId="3286CA1D" w:rsidR="00962403" w:rsidRDefault="00962403" w:rsidP="00F7337A">
      <w:pPr>
        <w:shd w:val="clear" w:color="auto" w:fill="FFFFFF"/>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 xml:space="preserve">I note that while section 504B.271, subdivision 2 should </w:t>
      </w:r>
      <w:r w:rsidR="00AE20E5">
        <w:rPr>
          <w:rFonts w:ascii="Times New Roman" w:hAnsi="Times New Roman" w:cs="Times New Roman"/>
          <w:sz w:val="28"/>
          <w:szCs w:val="28"/>
        </w:rPr>
        <w:t xml:space="preserve">not </w:t>
      </w:r>
      <w:r>
        <w:rPr>
          <w:rFonts w:ascii="Times New Roman" w:hAnsi="Times New Roman" w:cs="Times New Roman"/>
          <w:sz w:val="28"/>
          <w:szCs w:val="28"/>
        </w:rPr>
        <w:t xml:space="preserve">have been applied to Said’s case, the </w:t>
      </w:r>
      <w:r w:rsidR="00AE20E5">
        <w:rPr>
          <w:rFonts w:ascii="Times New Roman" w:hAnsi="Times New Roman" w:cs="Times New Roman"/>
          <w:sz w:val="28"/>
          <w:szCs w:val="28"/>
        </w:rPr>
        <w:t xml:space="preserve">rest of the </w:t>
      </w:r>
      <w:r>
        <w:rPr>
          <w:rFonts w:ascii="Times New Roman" w:hAnsi="Times New Roman" w:cs="Times New Roman"/>
          <w:sz w:val="28"/>
          <w:szCs w:val="28"/>
        </w:rPr>
        <w:t xml:space="preserve">statute did </w:t>
      </w:r>
      <w:r w:rsidR="009C5868">
        <w:rPr>
          <w:rFonts w:ascii="Times New Roman" w:hAnsi="Times New Roman" w:cs="Times New Roman"/>
          <w:sz w:val="28"/>
          <w:szCs w:val="28"/>
        </w:rPr>
        <w:t>help</w:t>
      </w:r>
      <w:r>
        <w:rPr>
          <w:rFonts w:ascii="Times New Roman" w:hAnsi="Times New Roman" w:cs="Times New Roman"/>
          <w:sz w:val="28"/>
          <w:szCs w:val="28"/>
        </w:rPr>
        <w:t xml:space="preserve"> her. </w:t>
      </w:r>
      <w:r w:rsidR="00154D57">
        <w:rPr>
          <w:rFonts w:ascii="Times New Roman" w:hAnsi="Times New Roman" w:cs="Times New Roman"/>
          <w:sz w:val="28"/>
          <w:szCs w:val="28"/>
        </w:rPr>
        <w:t>As the district court held, i</w:t>
      </w:r>
      <w:r>
        <w:rPr>
          <w:rFonts w:ascii="Times New Roman" w:hAnsi="Times New Roman" w:cs="Times New Roman"/>
          <w:sz w:val="28"/>
          <w:szCs w:val="28"/>
        </w:rPr>
        <w:t xml:space="preserve">f there was a question of </w:t>
      </w:r>
      <w:r w:rsidR="00154D57">
        <w:rPr>
          <w:rFonts w:ascii="Times New Roman" w:hAnsi="Times New Roman" w:cs="Times New Roman"/>
          <w:sz w:val="28"/>
          <w:szCs w:val="28"/>
        </w:rPr>
        <w:t xml:space="preserve">whether Said had </w:t>
      </w:r>
      <w:r>
        <w:rPr>
          <w:rFonts w:ascii="Times New Roman" w:hAnsi="Times New Roman" w:cs="Times New Roman"/>
          <w:sz w:val="28"/>
          <w:szCs w:val="28"/>
        </w:rPr>
        <w:t>abandon</w:t>
      </w:r>
      <w:r w:rsidR="00154D57">
        <w:rPr>
          <w:rFonts w:ascii="Times New Roman" w:hAnsi="Times New Roman" w:cs="Times New Roman"/>
          <w:sz w:val="28"/>
          <w:szCs w:val="28"/>
        </w:rPr>
        <w:t>ed her</w:t>
      </w:r>
      <w:r>
        <w:rPr>
          <w:rFonts w:ascii="Times New Roman" w:hAnsi="Times New Roman" w:cs="Times New Roman"/>
          <w:sz w:val="28"/>
          <w:szCs w:val="28"/>
        </w:rPr>
        <w:t xml:space="preserve"> apartment or personalty, the landlord still had a 28-day storage obligation. </w:t>
      </w:r>
      <w:r w:rsidR="009C5868">
        <w:rPr>
          <w:rFonts w:ascii="Times New Roman" w:hAnsi="Times New Roman" w:cs="Times New Roman"/>
          <w:sz w:val="28"/>
          <w:szCs w:val="28"/>
        </w:rPr>
        <w:t>The</w:t>
      </w:r>
      <w:r>
        <w:rPr>
          <w:rFonts w:ascii="Times New Roman" w:hAnsi="Times New Roman" w:cs="Times New Roman"/>
          <w:sz w:val="28"/>
          <w:szCs w:val="28"/>
        </w:rPr>
        <w:t xml:space="preserve"> exception for housing authorities in subdivision 2 illustrates the point. Housing authorities must obey the 28-day rule and are subject to a replevin or conversion claim if they don’t.</w:t>
      </w:r>
    </w:p>
    <w:p w14:paraId="5B2BD887" w14:textId="28F2CFA6" w:rsidR="009C5868" w:rsidRPr="009C5868" w:rsidRDefault="009C5868" w:rsidP="009C5868">
      <w:pPr>
        <w:shd w:val="clear" w:color="auto" w:fill="FFFFFF"/>
        <w:spacing w:before="100" w:beforeAutospacing="1" w:after="100" w:afterAutospacing="1" w:line="240" w:lineRule="auto"/>
        <w:ind w:left="720"/>
        <w:rPr>
          <w:rFonts w:ascii="Times New Roman" w:hAnsi="Times New Roman" w:cs="Times New Roman"/>
          <w:b/>
          <w:bCs/>
          <w:sz w:val="28"/>
          <w:szCs w:val="28"/>
        </w:rPr>
      </w:pPr>
      <w:r w:rsidRPr="009C5868">
        <w:rPr>
          <w:rFonts w:ascii="Times New Roman" w:hAnsi="Times New Roman" w:cs="Times New Roman"/>
          <w:b/>
          <w:bCs/>
          <w:sz w:val="28"/>
          <w:szCs w:val="28"/>
        </w:rPr>
        <w:t>A complaint cannot bootstrap itself into a demand for return of personalty in the same case.</w:t>
      </w:r>
    </w:p>
    <w:p w14:paraId="27DEF081" w14:textId="162C4CBC" w:rsidR="000506B8" w:rsidRDefault="00154D57" w:rsidP="00F7337A">
      <w:pPr>
        <w:shd w:val="clear" w:color="auto" w:fill="FFFFFF"/>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T</w:t>
      </w:r>
      <w:r w:rsidR="000506B8">
        <w:rPr>
          <w:rFonts w:ascii="Times New Roman" w:hAnsi="Times New Roman" w:cs="Times New Roman"/>
          <w:sz w:val="28"/>
          <w:szCs w:val="28"/>
        </w:rPr>
        <w:t xml:space="preserve">he Court of Appeals </w:t>
      </w:r>
      <w:r>
        <w:rPr>
          <w:rFonts w:ascii="Times New Roman" w:hAnsi="Times New Roman" w:cs="Times New Roman"/>
          <w:sz w:val="28"/>
          <w:szCs w:val="28"/>
        </w:rPr>
        <w:t>held</w:t>
      </w:r>
      <w:r w:rsidR="000506B8">
        <w:rPr>
          <w:rFonts w:ascii="Times New Roman" w:hAnsi="Times New Roman" w:cs="Times New Roman"/>
          <w:sz w:val="28"/>
          <w:szCs w:val="28"/>
        </w:rPr>
        <w:t xml:space="preserve"> that the conciliation</w:t>
      </w:r>
      <w:r w:rsidR="005C25C6">
        <w:rPr>
          <w:rFonts w:ascii="Times New Roman" w:hAnsi="Times New Roman" w:cs="Times New Roman"/>
          <w:sz w:val="28"/>
          <w:szCs w:val="28"/>
        </w:rPr>
        <w:t>-</w:t>
      </w:r>
      <w:r w:rsidR="000506B8">
        <w:rPr>
          <w:rFonts w:ascii="Times New Roman" w:hAnsi="Times New Roman" w:cs="Times New Roman"/>
          <w:sz w:val="28"/>
          <w:szCs w:val="28"/>
        </w:rPr>
        <w:t xml:space="preserve">court complaint </w:t>
      </w:r>
      <w:r w:rsidR="005C25C6">
        <w:rPr>
          <w:rFonts w:ascii="Times New Roman" w:hAnsi="Times New Roman" w:cs="Times New Roman"/>
          <w:sz w:val="28"/>
          <w:szCs w:val="28"/>
        </w:rPr>
        <w:t>constituted the predicate demand for the district-court case.</w:t>
      </w:r>
      <w:r>
        <w:rPr>
          <w:rFonts w:ascii="Times New Roman" w:hAnsi="Times New Roman" w:cs="Times New Roman"/>
          <w:sz w:val="28"/>
          <w:szCs w:val="28"/>
        </w:rPr>
        <w:t xml:space="preserve"> Even assuming for the sake of argument that Said’s conciliation court complaint included a claim for return of personalty,</w:t>
      </w:r>
      <w:r w:rsidR="00697EB6">
        <w:rPr>
          <w:rFonts w:ascii="Times New Roman" w:hAnsi="Times New Roman" w:cs="Times New Roman"/>
          <w:sz w:val="28"/>
          <w:szCs w:val="28"/>
        </w:rPr>
        <w:t xml:space="preserve"> </w:t>
      </w:r>
      <w:r w:rsidR="00065FD2">
        <w:rPr>
          <w:rFonts w:ascii="Times New Roman" w:hAnsi="Times New Roman" w:cs="Times New Roman"/>
          <w:sz w:val="28"/>
          <w:szCs w:val="28"/>
        </w:rPr>
        <w:t>t</w:t>
      </w:r>
      <w:r w:rsidR="000506B8">
        <w:rPr>
          <w:rFonts w:ascii="Times New Roman" w:hAnsi="Times New Roman" w:cs="Times New Roman"/>
          <w:sz w:val="28"/>
          <w:szCs w:val="28"/>
        </w:rPr>
        <w:t>his</w:t>
      </w:r>
      <w:r>
        <w:rPr>
          <w:rFonts w:ascii="Times New Roman" w:hAnsi="Times New Roman" w:cs="Times New Roman"/>
          <w:sz w:val="28"/>
          <w:szCs w:val="28"/>
        </w:rPr>
        <w:t xml:space="preserve"> holding</w:t>
      </w:r>
      <w:r w:rsidR="000506B8">
        <w:rPr>
          <w:rFonts w:ascii="Times New Roman" w:hAnsi="Times New Roman" w:cs="Times New Roman"/>
          <w:sz w:val="28"/>
          <w:szCs w:val="28"/>
        </w:rPr>
        <w:t xml:space="preserve"> </w:t>
      </w:r>
      <w:r w:rsidR="005C25C6">
        <w:rPr>
          <w:rFonts w:ascii="Times New Roman" w:hAnsi="Times New Roman" w:cs="Times New Roman"/>
          <w:sz w:val="28"/>
          <w:szCs w:val="28"/>
        </w:rPr>
        <w:t>should be</w:t>
      </w:r>
      <w:r w:rsidR="000506B8">
        <w:rPr>
          <w:rFonts w:ascii="Times New Roman" w:hAnsi="Times New Roman" w:cs="Times New Roman"/>
          <w:sz w:val="28"/>
          <w:szCs w:val="28"/>
        </w:rPr>
        <w:t xml:space="preserve"> </w:t>
      </w:r>
      <w:r w:rsidR="00C02B51">
        <w:rPr>
          <w:rFonts w:ascii="Times New Roman" w:hAnsi="Times New Roman" w:cs="Times New Roman"/>
          <w:sz w:val="28"/>
          <w:szCs w:val="28"/>
        </w:rPr>
        <w:t xml:space="preserve">limited to the </w:t>
      </w:r>
      <w:r>
        <w:rPr>
          <w:rFonts w:ascii="Times New Roman" w:hAnsi="Times New Roman" w:cs="Times New Roman"/>
          <w:sz w:val="28"/>
          <w:szCs w:val="28"/>
        </w:rPr>
        <w:t xml:space="preserve">unusual </w:t>
      </w:r>
      <w:r w:rsidR="005C25C6">
        <w:rPr>
          <w:rFonts w:ascii="Times New Roman" w:hAnsi="Times New Roman" w:cs="Times New Roman"/>
          <w:sz w:val="28"/>
          <w:szCs w:val="28"/>
        </w:rPr>
        <w:t xml:space="preserve">procedural </w:t>
      </w:r>
      <w:r>
        <w:rPr>
          <w:rFonts w:ascii="Times New Roman" w:hAnsi="Times New Roman" w:cs="Times New Roman"/>
          <w:sz w:val="28"/>
          <w:szCs w:val="28"/>
        </w:rPr>
        <w:t>history of this case. T</w:t>
      </w:r>
      <w:r w:rsidR="00C02B51">
        <w:rPr>
          <w:rFonts w:ascii="Times New Roman" w:hAnsi="Times New Roman" w:cs="Times New Roman"/>
          <w:sz w:val="28"/>
          <w:szCs w:val="28"/>
        </w:rPr>
        <w:t>he conciliation</w:t>
      </w:r>
      <w:r w:rsidR="005C25C6">
        <w:rPr>
          <w:rFonts w:ascii="Times New Roman" w:hAnsi="Times New Roman" w:cs="Times New Roman"/>
          <w:sz w:val="28"/>
          <w:szCs w:val="28"/>
        </w:rPr>
        <w:t>-</w:t>
      </w:r>
      <w:r w:rsidR="00C02B51">
        <w:rPr>
          <w:rFonts w:ascii="Times New Roman" w:hAnsi="Times New Roman" w:cs="Times New Roman"/>
          <w:sz w:val="28"/>
          <w:szCs w:val="28"/>
        </w:rPr>
        <w:t>court complaint</w:t>
      </w:r>
      <w:r w:rsidR="003F4081">
        <w:rPr>
          <w:rFonts w:ascii="Times New Roman" w:hAnsi="Times New Roman" w:cs="Times New Roman"/>
          <w:sz w:val="28"/>
          <w:szCs w:val="28"/>
        </w:rPr>
        <w:t xml:space="preserve"> and </w:t>
      </w:r>
      <w:r>
        <w:rPr>
          <w:rFonts w:ascii="Times New Roman" w:hAnsi="Times New Roman" w:cs="Times New Roman"/>
          <w:sz w:val="28"/>
          <w:szCs w:val="28"/>
        </w:rPr>
        <w:t>conciliation</w:t>
      </w:r>
      <w:r w:rsidR="005C25C6">
        <w:rPr>
          <w:rFonts w:ascii="Times New Roman" w:hAnsi="Times New Roman" w:cs="Times New Roman"/>
          <w:sz w:val="28"/>
          <w:szCs w:val="28"/>
        </w:rPr>
        <w:t>-</w:t>
      </w:r>
      <w:r>
        <w:rPr>
          <w:rFonts w:ascii="Times New Roman" w:hAnsi="Times New Roman" w:cs="Times New Roman"/>
          <w:sz w:val="28"/>
          <w:szCs w:val="28"/>
        </w:rPr>
        <w:t xml:space="preserve">court </w:t>
      </w:r>
      <w:r w:rsidR="003F4081">
        <w:rPr>
          <w:rFonts w:ascii="Times New Roman" w:hAnsi="Times New Roman" w:cs="Times New Roman"/>
          <w:sz w:val="28"/>
          <w:szCs w:val="28"/>
        </w:rPr>
        <w:t>case</w:t>
      </w:r>
      <w:r w:rsidR="00C02B51">
        <w:rPr>
          <w:rFonts w:ascii="Times New Roman" w:hAnsi="Times New Roman" w:cs="Times New Roman"/>
          <w:sz w:val="28"/>
          <w:szCs w:val="28"/>
        </w:rPr>
        <w:t xml:space="preserve"> was followed by a new case</w:t>
      </w:r>
      <w:r>
        <w:rPr>
          <w:rFonts w:ascii="Times New Roman" w:hAnsi="Times New Roman" w:cs="Times New Roman"/>
          <w:sz w:val="28"/>
          <w:szCs w:val="28"/>
        </w:rPr>
        <w:t xml:space="preserve"> </w:t>
      </w:r>
      <w:r w:rsidR="00C02B51">
        <w:rPr>
          <w:rFonts w:ascii="Times New Roman" w:hAnsi="Times New Roman" w:cs="Times New Roman"/>
          <w:sz w:val="28"/>
          <w:szCs w:val="28"/>
        </w:rPr>
        <w:t xml:space="preserve">(the district court “appeal” was a </w:t>
      </w:r>
      <w:r w:rsidR="00C02B51" w:rsidRPr="00C02B51">
        <w:rPr>
          <w:rFonts w:ascii="Times New Roman" w:hAnsi="Times New Roman" w:cs="Times New Roman"/>
          <w:i/>
          <w:iCs/>
          <w:sz w:val="28"/>
          <w:szCs w:val="28"/>
        </w:rPr>
        <w:t>de novo</w:t>
      </w:r>
      <w:r w:rsidR="00C02B51">
        <w:rPr>
          <w:rFonts w:ascii="Times New Roman" w:hAnsi="Times New Roman" w:cs="Times New Roman"/>
          <w:sz w:val="28"/>
          <w:szCs w:val="28"/>
        </w:rPr>
        <w:t xml:space="preserve"> </w:t>
      </w:r>
      <w:r>
        <w:rPr>
          <w:rFonts w:ascii="Times New Roman" w:hAnsi="Times New Roman" w:cs="Times New Roman"/>
          <w:sz w:val="28"/>
          <w:szCs w:val="28"/>
        </w:rPr>
        <w:t>case</w:t>
      </w:r>
      <w:r w:rsidR="00C02B51">
        <w:rPr>
          <w:rFonts w:ascii="Times New Roman" w:hAnsi="Times New Roman" w:cs="Times New Roman"/>
          <w:sz w:val="28"/>
          <w:szCs w:val="28"/>
        </w:rPr>
        <w:t>)</w:t>
      </w:r>
      <w:r w:rsidR="00697EB6">
        <w:rPr>
          <w:rStyle w:val="FootnoteReference"/>
          <w:rFonts w:ascii="Times New Roman" w:hAnsi="Times New Roman" w:cs="Times New Roman"/>
          <w:sz w:val="28"/>
          <w:szCs w:val="28"/>
        </w:rPr>
        <w:footnoteReference w:id="6"/>
      </w:r>
      <w:r w:rsidR="000506B8">
        <w:rPr>
          <w:rFonts w:ascii="Times New Roman" w:hAnsi="Times New Roman" w:cs="Times New Roman"/>
          <w:sz w:val="28"/>
          <w:szCs w:val="28"/>
        </w:rPr>
        <w:t xml:space="preserve">. None of the cases cited </w:t>
      </w:r>
      <w:r w:rsidR="00C02B51">
        <w:rPr>
          <w:rFonts w:ascii="Times New Roman" w:hAnsi="Times New Roman" w:cs="Times New Roman"/>
          <w:sz w:val="28"/>
          <w:szCs w:val="28"/>
        </w:rPr>
        <w:t xml:space="preserve">by the Court of Appeals </w:t>
      </w:r>
      <w:r w:rsidR="000506B8">
        <w:rPr>
          <w:rFonts w:ascii="Times New Roman" w:hAnsi="Times New Roman" w:cs="Times New Roman"/>
          <w:sz w:val="28"/>
          <w:szCs w:val="28"/>
        </w:rPr>
        <w:t>involve</w:t>
      </w:r>
      <w:r w:rsidR="005C25C6">
        <w:rPr>
          <w:rFonts w:ascii="Times New Roman" w:hAnsi="Times New Roman" w:cs="Times New Roman"/>
          <w:sz w:val="28"/>
          <w:szCs w:val="28"/>
        </w:rPr>
        <w:t>d</w:t>
      </w:r>
      <w:r w:rsidR="000506B8">
        <w:rPr>
          <w:rFonts w:ascii="Times New Roman" w:hAnsi="Times New Roman" w:cs="Times New Roman"/>
          <w:sz w:val="28"/>
          <w:szCs w:val="28"/>
        </w:rPr>
        <w:t xml:space="preserve"> a statute where the demand also provides a time window to comply (</w:t>
      </w:r>
      <w:r w:rsidR="00396D27">
        <w:rPr>
          <w:rFonts w:ascii="Times New Roman" w:hAnsi="Times New Roman" w:cs="Times New Roman"/>
          <w:sz w:val="28"/>
          <w:szCs w:val="28"/>
        </w:rPr>
        <w:t xml:space="preserve">e.g., </w:t>
      </w:r>
      <w:r w:rsidR="000506B8">
        <w:rPr>
          <w:rFonts w:ascii="Times New Roman" w:hAnsi="Times New Roman" w:cs="Times New Roman"/>
          <w:sz w:val="28"/>
          <w:szCs w:val="28"/>
        </w:rPr>
        <w:t xml:space="preserve">24-48 hours in section 504B.271). </w:t>
      </w:r>
      <w:r w:rsidR="00C02B51">
        <w:rPr>
          <w:rFonts w:ascii="Times New Roman" w:hAnsi="Times New Roman" w:cs="Times New Roman"/>
          <w:sz w:val="28"/>
          <w:szCs w:val="28"/>
        </w:rPr>
        <w:t xml:space="preserve">Even if it </w:t>
      </w:r>
      <w:r w:rsidR="00396D27">
        <w:rPr>
          <w:rFonts w:ascii="Times New Roman" w:hAnsi="Times New Roman" w:cs="Times New Roman"/>
          <w:sz w:val="28"/>
          <w:szCs w:val="28"/>
        </w:rPr>
        <w:t xml:space="preserve">had </w:t>
      </w:r>
      <w:r w:rsidR="00C02B51">
        <w:rPr>
          <w:rFonts w:ascii="Times New Roman" w:hAnsi="Times New Roman" w:cs="Times New Roman"/>
          <w:sz w:val="28"/>
          <w:szCs w:val="28"/>
        </w:rPr>
        <w:t>included a replevin claim</w:t>
      </w:r>
      <w:r w:rsidR="006D0E9F">
        <w:rPr>
          <w:rFonts w:ascii="Times New Roman" w:hAnsi="Times New Roman" w:cs="Times New Roman"/>
          <w:sz w:val="28"/>
          <w:szCs w:val="28"/>
        </w:rPr>
        <w:t>, t</w:t>
      </w:r>
      <w:r w:rsidR="00C02B51">
        <w:rPr>
          <w:rFonts w:ascii="Times New Roman" w:hAnsi="Times New Roman" w:cs="Times New Roman"/>
          <w:sz w:val="28"/>
          <w:szCs w:val="28"/>
        </w:rPr>
        <w:t>he conciliation</w:t>
      </w:r>
      <w:r w:rsidR="005C25C6">
        <w:rPr>
          <w:rFonts w:ascii="Times New Roman" w:hAnsi="Times New Roman" w:cs="Times New Roman"/>
          <w:sz w:val="28"/>
          <w:szCs w:val="28"/>
        </w:rPr>
        <w:t>-</w:t>
      </w:r>
      <w:r w:rsidR="00C02B51">
        <w:rPr>
          <w:rFonts w:ascii="Times New Roman" w:hAnsi="Times New Roman" w:cs="Times New Roman"/>
          <w:sz w:val="28"/>
          <w:szCs w:val="28"/>
        </w:rPr>
        <w:t>court complaint would not have been a</w:t>
      </w:r>
      <w:r w:rsidR="003A69FB">
        <w:rPr>
          <w:rFonts w:ascii="Times New Roman" w:hAnsi="Times New Roman" w:cs="Times New Roman"/>
          <w:sz w:val="28"/>
          <w:szCs w:val="28"/>
        </w:rPr>
        <w:t>n</w:t>
      </w:r>
      <w:r w:rsidR="00C02B51">
        <w:rPr>
          <w:rFonts w:ascii="Times New Roman" w:hAnsi="Times New Roman" w:cs="Times New Roman"/>
          <w:sz w:val="28"/>
          <w:szCs w:val="28"/>
        </w:rPr>
        <w:t xml:space="preserve"> adequate </w:t>
      </w:r>
      <w:r w:rsidR="006D0E9F">
        <w:rPr>
          <w:rFonts w:ascii="Times New Roman" w:hAnsi="Times New Roman" w:cs="Times New Roman"/>
          <w:sz w:val="28"/>
          <w:szCs w:val="28"/>
        </w:rPr>
        <w:t xml:space="preserve">predicate “written demand” in </w:t>
      </w:r>
      <w:r w:rsidR="005C25C6">
        <w:rPr>
          <w:rFonts w:ascii="Times New Roman" w:hAnsi="Times New Roman" w:cs="Times New Roman"/>
          <w:sz w:val="28"/>
          <w:szCs w:val="28"/>
        </w:rPr>
        <w:t xml:space="preserve">the same </w:t>
      </w:r>
      <w:r w:rsidR="006D0E9F">
        <w:rPr>
          <w:rFonts w:ascii="Times New Roman" w:hAnsi="Times New Roman" w:cs="Times New Roman"/>
          <w:sz w:val="28"/>
          <w:szCs w:val="28"/>
        </w:rPr>
        <w:t>conciliation</w:t>
      </w:r>
      <w:r w:rsidR="005C25C6">
        <w:rPr>
          <w:rFonts w:ascii="Times New Roman" w:hAnsi="Times New Roman" w:cs="Times New Roman"/>
          <w:sz w:val="28"/>
          <w:szCs w:val="28"/>
        </w:rPr>
        <w:t>-</w:t>
      </w:r>
      <w:r w:rsidR="006D0E9F">
        <w:rPr>
          <w:rFonts w:ascii="Times New Roman" w:hAnsi="Times New Roman" w:cs="Times New Roman"/>
          <w:sz w:val="28"/>
          <w:szCs w:val="28"/>
        </w:rPr>
        <w:t>court</w:t>
      </w:r>
      <w:r w:rsidR="005C25C6">
        <w:rPr>
          <w:rFonts w:ascii="Times New Roman" w:hAnsi="Times New Roman" w:cs="Times New Roman"/>
          <w:sz w:val="28"/>
          <w:szCs w:val="28"/>
        </w:rPr>
        <w:t xml:space="preserve"> case</w:t>
      </w:r>
      <w:r w:rsidR="006D0E9F">
        <w:rPr>
          <w:rFonts w:ascii="Times New Roman" w:hAnsi="Times New Roman" w:cs="Times New Roman"/>
          <w:sz w:val="28"/>
          <w:szCs w:val="28"/>
        </w:rPr>
        <w:t>.</w:t>
      </w:r>
    </w:p>
    <w:p w14:paraId="3C88769A" w14:textId="77777777" w:rsidR="00066038" w:rsidRDefault="00066038" w:rsidP="00F7337A">
      <w:pPr>
        <w:shd w:val="clear" w:color="auto" w:fill="FFFFFF"/>
        <w:spacing w:before="100" w:beforeAutospacing="1" w:after="100" w:afterAutospacing="1" w:line="240" w:lineRule="auto"/>
        <w:rPr>
          <w:rFonts w:ascii="Times New Roman" w:hAnsi="Times New Roman" w:cs="Times New Roman"/>
          <w:sz w:val="28"/>
          <w:szCs w:val="28"/>
        </w:rPr>
      </w:pPr>
    </w:p>
    <w:p w14:paraId="5605E91E" w14:textId="398273CB" w:rsidR="0025036E" w:rsidRPr="0025036E" w:rsidRDefault="0025036E" w:rsidP="0025036E">
      <w:pPr>
        <w:shd w:val="clear" w:color="auto" w:fill="FFFFFF"/>
        <w:spacing w:before="100" w:beforeAutospacing="1" w:after="100" w:afterAutospacing="1" w:line="240" w:lineRule="auto"/>
        <w:ind w:left="720"/>
        <w:rPr>
          <w:rFonts w:ascii="Times New Roman" w:hAnsi="Times New Roman" w:cs="Times New Roman"/>
          <w:b/>
          <w:bCs/>
          <w:sz w:val="28"/>
          <w:szCs w:val="28"/>
        </w:rPr>
      </w:pPr>
      <w:r w:rsidRPr="0025036E">
        <w:rPr>
          <w:rFonts w:ascii="Times New Roman" w:hAnsi="Times New Roman" w:cs="Times New Roman"/>
          <w:b/>
          <w:bCs/>
          <w:sz w:val="28"/>
          <w:szCs w:val="28"/>
        </w:rPr>
        <w:lastRenderedPageBreak/>
        <w:t>The legislative history shines no light on the issue.</w:t>
      </w:r>
    </w:p>
    <w:p w14:paraId="68016F35" w14:textId="66D0E7FC" w:rsidR="0025036E" w:rsidRPr="0025036E" w:rsidRDefault="0025036E" w:rsidP="0025036E">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sidRPr="0025036E">
        <w:rPr>
          <w:rFonts w:ascii="Times New Roman" w:hAnsi="Times New Roman" w:cs="Times New Roman"/>
          <w:sz w:val="28"/>
          <w:szCs w:val="28"/>
        </w:rPr>
        <w:t xml:space="preserve">Although the plain-language analysis above is definitive, I did look at the history of </w:t>
      </w:r>
      <w:r w:rsidRPr="0025036E">
        <w:rPr>
          <w:rFonts w:ascii="Times New Roman" w:eastAsia="Times New Roman" w:hAnsi="Times New Roman" w:cs="Times New Roman"/>
          <w:color w:val="222222"/>
          <w:sz w:val="28"/>
          <w:szCs w:val="28"/>
        </w:rPr>
        <w:t xml:space="preserve">Minn. Stat. § 504B.271, subd. 2. </w:t>
      </w:r>
    </w:p>
    <w:p w14:paraId="38F8D7E1" w14:textId="2C809D1A" w:rsidR="0025036E" w:rsidRPr="00870505" w:rsidRDefault="00000000" w:rsidP="0025036E">
      <w:pPr>
        <w:shd w:val="clear" w:color="auto" w:fill="FFFFFF"/>
        <w:spacing w:before="100" w:beforeAutospacing="1" w:after="100" w:afterAutospacing="1" w:line="240" w:lineRule="auto"/>
        <w:rPr>
          <w:rFonts w:ascii="Times New Roman" w:eastAsia="Times New Roman" w:hAnsi="Times New Roman" w:cs="Times New Roman"/>
          <w:color w:val="000000" w:themeColor="text1"/>
          <w:sz w:val="28"/>
          <w:szCs w:val="28"/>
        </w:rPr>
      </w:pPr>
      <w:hyperlink r:id="rId14" w:history="1">
        <w:r w:rsidR="0025036E" w:rsidRPr="00040DA0">
          <w:rPr>
            <w:rStyle w:val="Hyperlink"/>
            <w:rFonts w:ascii="Times New Roman" w:eastAsia="Times New Roman" w:hAnsi="Times New Roman" w:cs="Times New Roman"/>
            <w:sz w:val="28"/>
            <w:szCs w:val="28"/>
          </w:rPr>
          <w:t>Appendix 2</w:t>
        </w:r>
      </w:hyperlink>
      <w:r w:rsidR="0025036E" w:rsidRPr="00870505">
        <w:rPr>
          <w:rFonts w:ascii="Times New Roman" w:eastAsia="Times New Roman" w:hAnsi="Times New Roman" w:cs="Times New Roman"/>
          <w:color w:val="000000" w:themeColor="text1"/>
          <w:sz w:val="28"/>
          <w:szCs w:val="28"/>
        </w:rPr>
        <w:t xml:space="preserve"> shows all versions of Minn. Stat. § 504B.271 from its initial enactment in 1975 through today along with each session law amending the statute. Subdivision 2 was in the original law and was amended only once, in 2010.</w:t>
      </w:r>
      <w:r w:rsidR="00E06EBC" w:rsidRPr="00870505">
        <w:rPr>
          <w:rFonts w:ascii="Times New Roman" w:eastAsia="Times New Roman" w:hAnsi="Times New Roman" w:cs="Times New Roman"/>
          <w:color w:val="000000" w:themeColor="text1"/>
          <w:sz w:val="28"/>
          <w:szCs w:val="28"/>
        </w:rPr>
        <w:t xml:space="preserve"> The detailed legislative history of the 1975 law is given in </w:t>
      </w:r>
      <w:hyperlink r:id="rId15" w:history="1">
        <w:r w:rsidR="00E06EBC" w:rsidRPr="00040DA0">
          <w:rPr>
            <w:rStyle w:val="Hyperlink"/>
            <w:rFonts w:ascii="Times New Roman" w:eastAsia="Times New Roman" w:hAnsi="Times New Roman" w:cs="Times New Roman"/>
            <w:sz w:val="28"/>
            <w:szCs w:val="28"/>
          </w:rPr>
          <w:t>Appendix 3</w:t>
        </w:r>
      </w:hyperlink>
      <w:r w:rsidR="00E06EBC" w:rsidRPr="00870505">
        <w:rPr>
          <w:rFonts w:ascii="Times New Roman" w:eastAsia="Times New Roman" w:hAnsi="Times New Roman" w:cs="Times New Roman"/>
          <w:color w:val="000000" w:themeColor="text1"/>
          <w:sz w:val="28"/>
          <w:szCs w:val="28"/>
        </w:rPr>
        <w:t xml:space="preserve">. The detailed </w:t>
      </w:r>
      <w:r w:rsidR="00C76980" w:rsidRPr="00870505">
        <w:rPr>
          <w:rFonts w:ascii="Times New Roman" w:eastAsia="Times New Roman" w:hAnsi="Times New Roman" w:cs="Times New Roman"/>
          <w:color w:val="000000" w:themeColor="text1"/>
          <w:sz w:val="28"/>
          <w:szCs w:val="28"/>
        </w:rPr>
        <w:t xml:space="preserve">legislative history </w:t>
      </w:r>
      <w:r w:rsidR="00E06EBC" w:rsidRPr="00870505">
        <w:rPr>
          <w:rFonts w:ascii="Times New Roman" w:eastAsia="Times New Roman" w:hAnsi="Times New Roman" w:cs="Times New Roman"/>
          <w:color w:val="000000" w:themeColor="text1"/>
          <w:sz w:val="28"/>
          <w:szCs w:val="28"/>
        </w:rPr>
        <w:t xml:space="preserve">of the 2010 amendments </w:t>
      </w:r>
      <w:r w:rsidR="009E31AD" w:rsidRPr="00870505">
        <w:rPr>
          <w:rFonts w:ascii="Times New Roman" w:eastAsia="Times New Roman" w:hAnsi="Times New Roman" w:cs="Times New Roman"/>
          <w:color w:val="000000" w:themeColor="text1"/>
          <w:sz w:val="28"/>
          <w:szCs w:val="28"/>
        </w:rPr>
        <w:t>is</w:t>
      </w:r>
      <w:r w:rsidR="00E06EBC" w:rsidRPr="00870505">
        <w:rPr>
          <w:rFonts w:ascii="Times New Roman" w:eastAsia="Times New Roman" w:hAnsi="Times New Roman" w:cs="Times New Roman"/>
          <w:color w:val="000000" w:themeColor="text1"/>
          <w:sz w:val="28"/>
          <w:szCs w:val="28"/>
        </w:rPr>
        <w:t xml:space="preserve"> given in </w:t>
      </w:r>
      <w:hyperlink r:id="rId16" w:history="1">
        <w:r w:rsidR="00E06EBC" w:rsidRPr="00040DA0">
          <w:rPr>
            <w:rStyle w:val="Hyperlink"/>
            <w:rFonts w:ascii="Times New Roman" w:eastAsia="Times New Roman" w:hAnsi="Times New Roman" w:cs="Times New Roman"/>
            <w:sz w:val="28"/>
            <w:szCs w:val="28"/>
          </w:rPr>
          <w:t>Appendix 4</w:t>
        </w:r>
      </w:hyperlink>
      <w:r w:rsidR="00E06EBC" w:rsidRPr="00870505">
        <w:rPr>
          <w:rFonts w:ascii="Times New Roman" w:eastAsia="Times New Roman" w:hAnsi="Times New Roman" w:cs="Times New Roman"/>
          <w:color w:val="000000" w:themeColor="text1"/>
          <w:sz w:val="28"/>
          <w:szCs w:val="28"/>
        </w:rPr>
        <w:t>.</w:t>
      </w:r>
    </w:p>
    <w:p w14:paraId="3D988EAF" w14:textId="38227538" w:rsidR="002B658A" w:rsidRDefault="002B658A" w:rsidP="0025036E">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Because all recordings of committee hearings and floor debates in the Minnesota legislature prior to 1991 have been discarded, Appendix 3 only includes the written record.</w:t>
      </w:r>
    </w:p>
    <w:p w14:paraId="5CA0FA57" w14:textId="650829C2" w:rsidR="0025036E" w:rsidRPr="00E06EBC" w:rsidRDefault="00E06EBC" w:rsidP="00F7337A">
      <w:pPr>
        <w:shd w:val="clear" w:color="auto" w:fill="FFFFFF"/>
        <w:spacing w:before="100" w:beforeAutospacing="1" w:after="100" w:afterAutospacing="1" w:line="240" w:lineRule="auto"/>
        <w:rPr>
          <w:rFonts w:ascii="TimesNewRomanPSMT" w:hAnsi="TimesNewRomanPSMT"/>
          <w:color w:val="242021"/>
          <w:sz w:val="28"/>
          <w:szCs w:val="28"/>
        </w:rPr>
      </w:pPr>
      <w:r>
        <w:rPr>
          <w:rStyle w:val="fontstyle01"/>
          <w:sz w:val="28"/>
          <w:szCs w:val="28"/>
        </w:rPr>
        <w:t xml:space="preserve">The reader is obviously free to </w:t>
      </w:r>
      <w:r w:rsidR="009E31AD">
        <w:rPr>
          <w:rStyle w:val="fontstyle01"/>
          <w:sz w:val="28"/>
          <w:szCs w:val="28"/>
        </w:rPr>
        <w:t>draw</w:t>
      </w:r>
      <w:r>
        <w:rPr>
          <w:rStyle w:val="fontstyle01"/>
          <w:sz w:val="28"/>
          <w:szCs w:val="28"/>
        </w:rPr>
        <w:t xml:space="preserve"> her own conclusions, but I see nothing in these histories that shed light on the issue in </w:t>
      </w:r>
      <w:r w:rsidRPr="00E06EBC">
        <w:rPr>
          <w:rStyle w:val="fontstyle01"/>
          <w:i/>
          <w:iCs/>
          <w:sz w:val="28"/>
          <w:szCs w:val="28"/>
        </w:rPr>
        <w:t>Said v. Old Home</w:t>
      </w:r>
      <w:r>
        <w:rPr>
          <w:rStyle w:val="fontstyle01"/>
          <w:sz w:val="28"/>
          <w:szCs w:val="28"/>
        </w:rPr>
        <w:t>.</w:t>
      </w:r>
    </w:p>
    <w:p w14:paraId="7339032F" w14:textId="3687037A" w:rsidR="00417D8E" w:rsidRPr="00757305" w:rsidRDefault="00703974" w:rsidP="00417D8E">
      <w:pPr>
        <w:shd w:val="clear" w:color="auto" w:fill="FFFFFF"/>
        <w:spacing w:before="48" w:after="120" w:line="240" w:lineRule="auto"/>
        <w:rPr>
          <w:rFonts w:ascii="Times New Roman" w:hAnsi="Times New Roman" w:cs="Times New Roman"/>
          <w:b/>
          <w:bCs/>
          <w:sz w:val="28"/>
          <w:szCs w:val="28"/>
        </w:rPr>
      </w:pPr>
      <w:r>
        <w:rPr>
          <w:rFonts w:ascii="Times New Roman" w:hAnsi="Times New Roman" w:cs="Times New Roman"/>
          <w:b/>
          <w:bCs/>
          <w:sz w:val="28"/>
          <w:szCs w:val="28"/>
        </w:rPr>
        <w:t xml:space="preserve">VI. </w:t>
      </w:r>
      <w:r w:rsidR="00500AD0" w:rsidRPr="00757305">
        <w:rPr>
          <w:rFonts w:ascii="Times New Roman" w:hAnsi="Times New Roman" w:cs="Times New Roman"/>
          <w:b/>
          <w:bCs/>
          <w:sz w:val="28"/>
          <w:szCs w:val="28"/>
        </w:rPr>
        <w:t>GAPS IN THE STATUTE</w:t>
      </w:r>
    </w:p>
    <w:p w14:paraId="4C9D18CE" w14:textId="639EDE8E" w:rsidR="00500AD0" w:rsidRDefault="002002F3" w:rsidP="00417D8E">
      <w:pPr>
        <w:shd w:val="clear" w:color="auto" w:fill="FFFFFF"/>
        <w:spacing w:before="48" w:after="120"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The trial court’s Order for Judgment was carefully reasoned. Even though I </w:t>
      </w:r>
      <w:r w:rsidR="001B4E8C">
        <w:rPr>
          <w:rFonts w:ascii="Times New Roman" w:eastAsia="Times New Roman" w:hAnsi="Times New Roman" w:cs="Times New Roman"/>
          <w:color w:val="222222"/>
          <w:sz w:val="28"/>
          <w:szCs w:val="28"/>
        </w:rPr>
        <w:t xml:space="preserve">think </w:t>
      </w:r>
      <w:r>
        <w:rPr>
          <w:rFonts w:ascii="Times New Roman" w:eastAsia="Times New Roman" w:hAnsi="Times New Roman" w:cs="Times New Roman"/>
          <w:color w:val="222222"/>
          <w:sz w:val="28"/>
          <w:szCs w:val="28"/>
        </w:rPr>
        <w:t>that its</w:t>
      </w:r>
      <w:r w:rsidR="001B4E8C">
        <w:rPr>
          <w:rFonts w:ascii="Times New Roman" w:eastAsia="Times New Roman" w:hAnsi="Times New Roman" w:cs="Times New Roman"/>
          <w:color w:val="222222"/>
          <w:sz w:val="28"/>
          <w:szCs w:val="28"/>
        </w:rPr>
        <w:t xml:space="preserve"> footnote 21 is incorrect, </w:t>
      </w:r>
      <w:r w:rsidR="00161494">
        <w:rPr>
          <w:rFonts w:ascii="Times New Roman" w:eastAsia="Times New Roman" w:hAnsi="Times New Roman" w:cs="Times New Roman"/>
          <w:color w:val="222222"/>
          <w:sz w:val="28"/>
          <w:szCs w:val="28"/>
        </w:rPr>
        <w:t>the footnote</w:t>
      </w:r>
      <w:r w:rsidR="001B4E8C">
        <w:rPr>
          <w:rFonts w:ascii="Times New Roman" w:eastAsia="Times New Roman" w:hAnsi="Times New Roman" w:cs="Times New Roman"/>
          <w:color w:val="222222"/>
          <w:sz w:val="28"/>
          <w:szCs w:val="28"/>
        </w:rPr>
        <w:t xml:space="preserve"> does suggest a </w:t>
      </w:r>
      <w:r>
        <w:rPr>
          <w:rFonts w:ascii="Times New Roman" w:eastAsia="Times New Roman" w:hAnsi="Times New Roman" w:cs="Times New Roman"/>
          <w:color w:val="222222"/>
          <w:sz w:val="28"/>
          <w:szCs w:val="28"/>
        </w:rPr>
        <w:t>gap or oddity in the statute. In fact, it is only one of several problems I see in the statute. Below I outline parts of section 504B.271 I would improve.</w:t>
      </w:r>
    </w:p>
    <w:p w14:paraId="60CCC759" w14:textId="77777777" w:rsidR="00275158" w:rsidRDefault="00275158" w:rsidP="00417D8E">
      <w:pPr>
        <w:shd w:val="clear" w:color="auto" w:fill="FFFFFF"/>
        <w:spacing w:before="48" w:after="120" w:line="240" w:lineRule="auto"/>
        <w:rPr>
          <w:rFonts w:ascii="Times New Roman" w:eastAsia="Times New Roman" w:hAnsi="Times New Roman" w:cs="Times New Roman"/>
          <w:color w:val="222222"/>
          <w:sz w:val="28"/>
          <w:szCs w:val="28"/>
        </w:rPr>
      </w:pPr>
    </w:p>
    <w:p w14:paraId="0E0F133A" w14:textId="77777777" w:rsidR="008F7062" w:rsidRDefault="002002F3" w:rsidP="00275158">
      <w:pPr>
        <w:shd w:val="clear" w:color="auto" w:fill="FFFFFF"/>
        <w:spacing w:before="48" w:after="120"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[1] </w:t>
      </w:r>
      <w:r w:rsidR="00366BE4">
        <w:rPr>
          <w:rFonts w:ascii="Times New Roman" w:eastAsia="Times New Roman" w:hAnsi="Times New Roman" w:cs="Times New Roman"/>
          <w:color w:val="222222"/>
          <w:sz w:val="28"/>
          <w:szCs w:val="28"/>
        </w:rPr>
        <w:t>As Judge Siegesmund’s footnote 21 suggests, i</w:t>
      </w:r>
      <w:r>
        <w:rPr>
          <w:rFonts w:ascii="Times New Roman" w:eastAsia="Times New Roman" w:hAnsi="Times New Roman" w:cs="Times New Roman"/>
          <w:color w:val="222222"/>
          <w:sz w:val="28"/>
          <w:szCs w:val="28"/>
        </w:rPr>
        <w:t xml:space="preserve">f the landlord disposes or sells the tenant’s personalty before the end of the 28-day period, that should </w:t>
      </w:r>
      <w:r w:rsidR="00366BE4">
        <w:rPr>
          <w:rFonts w:ascii="Times New Roman" w:eastAsia="Times New Roman" w:hAnsi="Times New Roman" w:cs="Times New Roman"/>
          <w:color w:val="222222"/>
          <w:sz w:val="28"/>
          <w:szCs w:val="28"/>
        </w:rPr>
        <w:t xml:space="preserve">by itself </w:t>
      </w:r>
      <w:r>
        <w:rPr>
          <w:rFonts w:ascii="Times New Roman" w:eastAsia="Times New Roman" w:hAnsi="Times New Roman" w:cs="Times New Roman"/>
          <w:color w:val="222222"/>
          <w:sz w:val="28"/>
          <w:szCs w:val="28"/>
        </w:rPr>
        <w:t xml:space="preserve">make the landlord subject to punitive damages. </w:t>
      </w:r>
    </w:p>
    <w:p w14:paraId="767C6CF3" w14:textId="0AF63DF4" w:rsidR="008F7062" w:rsidRDefault="008F7062" w:rsidP="00417D8E">
      <w:pPr>
        <w:shd w:val="clear" w:color="auto" w:fill="FFFFFF"/>
        <w:spacing w:before="48" w:after="120"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Comparing the instant case with the </w:t>
      </w:r>
      <w:r w:rsidR="00B06B77" w:rsidRPr="00B17EC5">
        <w:rPr>
          <w:rFonts w:ascii="Times New Roman" w:hAnsi="Times New Roman" w:cs="Times New Roman"/>
          <w:sz w:val="28"/>
          <w:szCs w:val="28"/>
        </w:rPr>
        <w:t>decision i</w:t>
      </w:r>
      <w:r w:rsidR="00B06B77">
        <w:rPr>
          <w:rFonts w:ascii="Times New Roman" w:hAnsi="Times New Roman" w:cs="Times New Roman"/>
          <w:sz w:val="28"/>
          <w:szCs w:val="28"/>
        </w:rPr>
        <w:t xml:space="preserve">n </w:t>
      </w:r>
      <w:hyperlink r:id="rId17" w:history="1">
        <w:r w:rsidR="00B06B77" w:rsidRPr="00B17EC5">
          <w:rPr>
            <w:rStyle w:val="Hyperlink"/>
            <w:rFonts w:ascii="Times New Roman" w:hAnsi="Times New Roman" w:cs="Times New Roman"/>
            <w:i/>
            <w:iCs/>
            <w:sz w:val="28"/>
            <w:szCs w:val="28"/>
          </w:rPr>
          <w:t>Bass v. Equity Residential Holding</w:t>
        </w:r>
        <w:r w:rsidR="00B06B77">
          <w:rPr>
            <w:rStyle w:val="Hyperlink"/>
            <w:rFonts w:ascii="Times New Roman" w:hAnsi="Times New Roman" w:cs="Times New Roman"/>
            <w:i/>
            <w:iCs/>
            <w:sz w:val="28"/>
            <w:szCs w:val="28"/>
          </w:rPr>
          <w:t>s</w:t>
        </w:r>
      </w:hyperlink>
      <w:r>
        <w:rPr>
          <w:rFonts w:ascii="Times New Roman" w:eastAsia="Times New Roman" w:hAnsi="Times New Roman" w:cs="Times New Roman"/>
          <w:color w:val="222222"/>
          <w:sz w:val="28"/>
          <w:szCs w:val="28"/>
        </w:rPr>
        <w:t xml:space="preserve"> case also illustrates that the current law is a trap for the unwary. Ms. Bass was represented by an attorney and </w:t>
      </w:r>
      <w:r w:rsidR="00B06B77">
        <w:rPr>
          <w:rFonts w:ascii="Times New Roman" w:eastAsia="Times New Roman" w:hAnsi="Times New Roman" w:cs="Times New Roman"/>
          <w:color w:val="222222"/>
          <w:sz w:val="28"/>
          <w:szCs w:val="28"/>
        </w:rPr>
        <w:t>her</w:t>
      </w:r>
      <w:r>
        <w:rPr>
          <w:rFonts w:ascii="Times New Roman" w:eastAsia="Times New Roman" w:hAnsi="Times New Roman" w:cs="Times New Roman"/>
          <w:color w:val="222222"/>
          <w:sz w:val="28"/>
          <w:szCs w:val="28"/>
        </w:rPr>
        <w:t xml:space="preserve"> attorney sa</w:t>
      </w:r>
      <w:r w:rsidR="00B06B77">
        <w:rPr>
          <w:rFonts w:ascii="Times New Roman" w:eastAsia="Times New Roman" w:hAnsi="Times New Roman" w:cs="Times New Roman"/>
          <w:color w:val="222222"/>
          <w:sz w:val="28"/>
          <w:szCs w:val="28"/>
        </w:rPr>
        <w:t>w</w:t>
      </w:r>
      <w:r>
        <w:rPr>
          <w:rFonts w:ascii="Times New Roman" w:eastAsia="Times New Roman" w:hAnsi="Times New Roman" w:cs="Times New Roman"/>
          <w:color w:val="222222"/>
          <w:sz w:val="28"/>
          <w:szCs w:val="28"/>
        </w:rPr>
        <w:t xml:space="preserve"> to it that a demand for return of property</w:t>
      </w:r>
      <w:r w:rsidR="00B06B77">
        <w:rPr>
          <w:rFonts w:ascii="Times New Roman" w:eastAsia="Times New Roman" w:hAnsi="Times New Roman" w:cs="Times New Roman"/>
          <w:color w:val="222222"/>
          <w:sz w:val="28"/>
          <w:szCs w:val="28"/>
        </w:rPr>
        <w:t xml:space="preserve"> was made</w:t>
      </w:r>
      <w:r>
        <w:rPr>
          <w:rFonts w:ascii="Times New Roman" w:eastAsia="Times New Roman" w:hAnsi="Times New Roman" w:cs="Times New Roman"/>
          <w:color w:val="222222"/>
          <w:sz w:val="28"/>
          <w:szCs w:val="28"/>
        </w:rPr>
        <w:t>, even though all her personalty might have been dum</w:t>
      </w:r>
      <w:r w:rsidR="00B06B77">
        <w:rPr>
          <w:rFonts w:ascii="Times New Roman" w:eastAsia="Times New Roman" w:hAnsi="Times New Roman" w:cs="Times New Roman"/>
          <w:color w:val="222222"/>
          <w:sz w:val="28"/>
          <w:szCs w:val="28"/>
        </w:rPr>
        <w:t>p</w:t>
      </w:r>
      <w:r>
        <w:rPr>
          <w:rFonts w:ascii="Times New Roman" w:eastAsia="Times New Roman" w:hAnsi="Times New Roman" w:cs="Times New Roman"/>
          <w:color w:val="222222"/>
          <w:sz w:val="28"/>
          <w:szCs w:val="28"/>
        </w:rPr>
        <w:t>e</w:t>
      </w:r>
      <w:r w:rsidR="00B06B77">
        <w:rPr>
          <w:rFonts w:ascii="Times New Roman" w:eastAsia="Times New Roman" w:hAnsi="Times New Roman" w:cs="Times New Roman"/>
          <w:color w:val="222222"/>
          <w:sz w:val="28"/>
          <w:szCs w:val="28"/>
        </w:rPr>
        <w:t>d.</w:t>
      </w:r>
      <w:r>
        <w:rPr>
          <w:rFonts w:ascii="Times New Roman" w:eastAsia="Times New Roman" w:hAnsi="Times New Roman" w:cs="Times New Roman"/>
          <w:color w:val="222222"/>
          <w:sz w:val="28"/>
          <w:szCs w:val="28"/>
        </w:rPr>
        <w:t xml:space="preserve"> Conversely, Ms. Said, unfamiliar with the details of section 504B.271, simply made an oral demand to Old Home to deal with the disposal of her property.</w:t>
      </w:r>
    </w:p>
    <w:p w14:paraId="3E771D78" w14:textId="49E53139" w:rsidR="002002F3" w:rsidRDefault="008F7062" w:rsidP="00417D8E">
      <w:pPr>
        <w:shd w:val="clear" w:color="auto" w:fill="FFFFFF"/>
        <w:spacing w:before="48" w:after="120"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Thus,</w:t>
      </w:r>
      <w:r w:rsidR="002002F3">
        <w:rPr>
          <w:rFonts w:ascii="Times New Roman" w:eastAsia="Times New Roman" w:hAnsi="Times New Roman" w:cs="Times New Roman"/>
          <w:color w:val="222222"/>
          <w:sz w:val="28"/>
          <w:szCs w:val="28"/>
        </w:rPr>
        <w:t xml:space="preserve"> I agree with the policy viewpoint </w:t>
      </w:r>
      <w:r w:rsidR="00B52343">
        <w:rPr>
          <w:rFonts w:ascii="Times New Roman" w:eastAsia="Times New Roman" w:hAnsi="Times New Roman" w:cs="Times New Roman"/>
          <w:color w:val="222222"/>
          <w:sz w:val="28"/>
          <w:szCs w:val="28"/>
        </w:rPr>
        <w:t xml:space="preserve">of </w:t>
      </w:r>
      <w:r w:rsidR="002002F3">
        <w:rPr>
          <w:rFonts w:ascii="Times New Roman" w:eastAsia="Times New Roman" w:hAnsi="Times New Roman" w:cs="Times New Roman"/>
          <w:color w:val="222222"/>
          <w:sz w:val="28"/>
          <w:szCs w:val="28"/>
        </w:rPr>
        <w:t xml:space="preserve">footnote </w:t>
      </w:r>
      <w:r w:rsidR="007A7327">
        <w:rPr>
          <w:rFonts w:ascii="Times New Roman" w:eastAsia="Times New Roman" w:hAnsi="Times New Roman" w:cs="Times New Roman"/>
          <w:color w:val="222222"/>
          <w:sz w:val="28"/>
          <w:szCs w:val="28"/>
        </w:rPr>
        <w:t>21. S</w:t>
      </w:r>
      <w:r>
        <w:rPr>
          <w:rFonts w:ascii="Times New Roman" w:eastAsia="Times New Roman" w:hAnsi="Times New Roman" w:cs="Times New Roman"/>
          <w:color w:val="222222"/>
          <w:sz w:val="28"/>
          <w:szCs w:val="28"/>
        </w:rPr>
        <w:t>ection 504B.271 be amended accordingly.</w:t>
      </w:r>
    </w:p>
    <w:p w14:paraId="02E53092" w14:textId="77777777" w:rsidR="00275158" w:rsidRDefault="00275158" w:rsidP="00275158">
      <w:pPr>
        <w:shd w:val="clear" w:color="auto" w:fill="FFFFFF"/>
        <w:spacing w:before="48" w:after="120" w:line="240" w:lineRule="auto"/>
        <w:rPr>
          <w:rFonts w:ascii="Times New Roman" w:eastAsia="Times New Roman" w:hAnsi="Times New Roman" w:cs="Times New Roman"/>
          <w:color w:val="222222"/>
          <w:sz w:val="28"/>
          <w:szCs w:val="28"/>
        </w:rPr>
      </w:pPr>
    </w:p>
    <w:p w14:paraId="54C2E098" w14:textId="2B089267" w:rsidR="002002F3" w:rsidRDefault="002002F3" w:rsidP="00275158">
      <w:pPr>
        <w:shd w:val="clear" w:color="auto" w:fill="FFFFFF"/>
        <w:spacing w:before="48" w:after="120"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[2] The 24-hour and 48-hour periods should be changed to a single amount of time. Once the tenant has left, how can he know where his personalty is kept? I also </w:t>
      </w:r>
      <w:r>
        <w:rPr>
          <w:rFonts w:ascii="Times New Roman" w:eastAsia="Times New Roman" w:hAnsi="Times New Roman" w:cs="Times New Roman"/>
          <w:color w:val="222222"/>
          <w:sz w:val="28"/>
          <w:szCs w:val="28"/>
        </w:rPr>
        <w:lastRenderedPageBreak/>
        <w:t xml:space="preserve">think that 48 hours, </w:t>
      </w:r>
      <w:r w:rsidRPr="002002F3">
        <w:rPr>
          <w:rFonts w:ascii="Times New Roman" w:eastAsia="Times New Roman" w:hAnsi="Times New Roman" w:cs="Times New Roman"/>
          <w:color w:val="222222"/>
          <w:sz w:val="28"/>
          <w:szCs w:val="28"/>
          <w:u w:val="single"/>
        </w:rPr>
        <w:t>including</w:t>
      </w:r>
      <w:r>
        <w:rPr>
          <w:rFonts w:ascii="Times New Roman" w:eastAsia="Times New Roman" w:hAnsi="Times New Roman" w:cs="Times New Roman"/>
          <w:color w:val="222222"/>
          <w:sz w:val="28"/>
          <w:szCs w:val="28"/>
        </w:rPr>
        <w:t xml:space="preserve"> weekends and holidays, is plenty of time; 48 hours </w:t>
      </w:r>
      <w:r w:rsidRPr="002002F3">
        <w:rPr>
          <w:rFonts w:ascii="Times New Roman" w:eastAsia="Times New Roman" w:hAnsi="Times New Roman" w:cs="Times New Roman"/>
          <w:color w:val="222222"/>
          <w:sz w:val="28"/>
          <w:szCs w:val="28"/>
          <w:u w:val="single"/>
        </w:rPr>
        <w:t>exclusive</w:t>
      </w:r>
      <w:r>
        <w:rPr>
          <w:rFonts w:ascii="Times New Roman" w:eastAsia="Times New Roman" w:hAnsi="Times New Roman" w:cs="Times New Roman"/>
          <w:color w:val="222222"/>
          <w:sz w:val="28"/>
          <w:szCs w:val="28"/>
        </w:rPr>
        <w:t xml:space="preserve"> of weekends and holidays can be the better part of a week.</w:t>
      </w:r>
    </w:p>
    <w:p w14:paraId="613F2251" w14:textId="77777777" w:rsidR="00275158" w:rsidRDefault="00275158" w:rsidP="00275158">
      <w:pPr>
        <w:shd w:val="clear" w:color="auto" w:fill="FFFFFF"/>
        <w:spacing w:before="48" w:after="120" w:line="240" w:lineRule="auto"/>
        <w:rPr>
          <w:rFonts w:ascii="Times New Roman" w:eastAsia="Times New Roman" w:hAnsi="Times New Roman" w:cs="Times New Roman"/>
          <w:color w:val="222222"/>
          <w:sz w:val="28"/>
          <w:szCs w:val="28"/>
        </w:rPr>
      </w:pPr>
    </w:p>
    <w:p w14:paraId="398DA1BA" w14:textId="08159603" w:rsidR="0032133B" w:rsidRDefault="0032133B" w:rsidP="00275158">
      <w:pPr>
        <w:shd w:val="clear" w:color="auto" w:fill="FFFFFF"/>
        <w:spacing w:before="48" w:after="120"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[3] </w:t>
      </w:r>
      <w:r w:rsidR="00E03A1D">
        <w:rPr>
          <w:rFonts w:ascii="Times New Roman" w:eastAsia="Times New Roman" w:hAnsi="Times New Roman" w:cs="Times New Roman"/>
          <w:color w:val="222222"/>
          <w:sz w:val="28"/>
          <w:szCs w:val="28"/>
        </w:rPr>
        <w:t>The statute is unclear what the landlord may do if the tenant’s demand is near the end of the 2</w:t>
      </w:r>
      <w:r w:rsidR="00366BE4">
        <w:rPr>
          <w:rFonts w:ascii="Times New Roman" w:eastAsia="Times New Roman" w:hAnsi="Times New Roman" w:cs="Times New Roman"/>
          <w:color w:val="222222"/>
          <w:sz w:val="28"/>
          <w:szCs w:val="28"/>
        </w:rPr>
        <w:t>8</w:t>
      </w:r>
      <w:r w:rsidR="008012F4">
        <w:rPr>
          <w:rFonts w:ascii="Times New Roman" w:eastAsia="Times New Roman" w:hAnsi="Times New Roman" w:cs="Times New Roman"/>
          <w:color w:val="222222"/>
          <w:sz w:val="28"/>
          <w:szCs w:val="28"/>
        </w:rPr>
        <w:t>-</w:t>
      </w:r>
      <w:r w:rsidR="00E03A1D">
        <w:rPr>
          <w:rFonts w:ascii="Times New Roman" w:eastAsia="Times New Roman" w:hAnsi="Times New Roman" w:cs="Times New Roman"/>
          <w:color w:val="222222"/>
          <w:sz w:val="28"/>
          <w:szCs w:val="28"/>
        </w:rPr>
        <w:t>day</w:t>
      </w:r>
      <w:r w:rsidR="00366BE4">
        <w:rPr>
          <w:rFonts w:ascii="Times New Roman" w:eastAsia="Times New Roman" w:hAnsi="Times New Roman" w:cs="Times New Roman"/>
          <w:color w:val="222222"/>
          <w:sz w:val="28"/>
          <w:szCs w:val="28"/>
        </w:rPr>
        <w:t xml:space="preserve"> period</w:t>
      </w:r>
      <w:r w:rsidR="00E03A1D">
        <w:rPr>
          <w:rFonts w:ascii="Times New Roman" w:eastAsia="Times New Roman" w:hAnsi="Times New Roman" w:cs="Times New Roman"/>
          <w:color w:val="222222"/>
          <w:sz w:val="28"/>
          <w:szCs w:val="28"/>
        </w:rPr>
        <w:t xml:space="preserve">. If the tenant gives a 48-hour demand on Day 27, </w:t>
      </w:r>
      <w:r w:rsidR="00580F77">
        <w:rPr>
          <w:rFonts w:ascii="Times New Roman" w:eastAsia="Times New Roman" w:hAnsi="Times New Roman" w:cs="Times New Roman"/>
          <w:color w:val="222222"/>
          <w:sz w:val="28"/>
          <w:szCs w:val="28"/>
        </w:rPr>
        <w:t>may</w:t>
      </w:r>
      <w:r w:rsidR="00E03A1D">
        <w:rPr>
          <w:rFonts w:ascii="Times New Roman" w:eastAsia="Times New Roman" w:hAnsi="Times New Roman" w:cs="Times New Roman"/>
          <w:color w:val="222222"/>
          <w:sz w:val="28"/>
          <w:szCs w:val="28"/>
        </w:rPr>
        <w:t xml:space="preserve"> the landlord</w:t>
      </w:r>
      <w:r w:rsidR="00580F77">
        <w:rPr>
          <w:rFonts w:ascii="Times New Roman" w:eastAsia="Times New Roman" w:hAnsi="Times New Roman" w:cs="Times New Roman"/>
          <w:color w:val="222222"/>
          <w:sz w:val="28"/>
          <w:szCs w:val="28"/>
        </w:rPr>
        <w:t xml:space="preserve"> dispose of the personalty at 12:01</w:t>
      </w:r>
      <w:r w:rsidR="00246737">
        <w:rPr>
          <w:rFonts w:ascii="Times New Roman" w:eastAsia="Times New Roman" w:hAnsi="Times New Roman" w:cs="Times New Roman"/>
          <w:color w:val="222222"/>
          <w:sz w:val="28"/>
          <w:szCs w:val="28"/>
        </w:rPr>
        <w:t xml:space="preserve"> </w:t>
      </w:r>
      <w:r w:rsidR="00580F77">
        <w:rPr>
          <w:rFonts w:ascii="Times New Roman" w:eastAsia="Times New Roman" w:hAnsi="Times New Roman" w:cs="Times New Roman"/>
          <w:color w:val="222222"/>
          <w:sz w:val="28"/>
          <w:szCs w:val="28"/>
        </w:rPr>
        <w:t>am on Day 29? The statute should clarify this issue.</w:t>
      </w:r>
    </w:p>
    <w:p w14:paraId="01D9CA09" w14:textId="77777777" w:rsidR="00275158" w:rsidRDefault="00275158" w:rsidP="00275158">
      <w:pPr>
        <w:shd w:val="clear" w:color="auto" w:fill="FFFFFF"/>
        <w:spacing w:before="48" w:after="120" w:line="240" w:lineRule="auto"/>
        <w:rPr>
          <w:rFonts w:ascii="Times New Roman" w:eastAsia="Times New Roman" w:hAnsi="Times New Roman" w:cs="Times New Roman"/>
          <w:color w:val="222222"/>
          <w:sz w:val="28"/>
          <w:szCs w:val="28"/>
        </w:rPr>
      </w:pPr>
    </w:p>
    <w:p w14:paraId="54C68F74" w14:textId="1FDE48CF" w:rsidR="00366BE4" w:rsidRDefault="00580F77" w:rsidP="00275158">
      <w:pPr>
        <w:shd w:val="clear" w:color="auto" w:fill="FFFFFF"/>
        <w:spacing w:before="48" w:after="120"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[4] If the landlord does not actually dispose of the personalty on Day 29 and the tenant then makes a demand before the landlord gets around to disposing </w:t>
      </w:r>
      <w:r w:rsidR="00246737">
        <w:rPr>
          <w:rFonts w:ascii="Times New Roman" w:eastAsia="Times New Roman" w:hAnsi="Times New Roman" w:cs="Times New Roman"/>
          <w:color w:val="222222"/>
          <w:sz w:val="28"/>
          <w:szCs w:val="28"/>
        </w:rPr>
        <w:t xml:space="preserve">of </w:t>
      </w:r>
      <w:r>
        <w:rPr>
          <w:rFonts w:ascii="Times New Roman" w:eastAsia="Times New Roman" w:hAnsi="Times New Roman" w:cs="Times New Roman"/>
          <w:color w:val="222222"/>
          <w:sz w:val="28"/>
          <w:szCs w:val="28"/>
        </w:rPr>
        <w:t xml:space="preserve">the personalty, does the landlord have to honor the demand? </w:t>
      </w:r>
      <w:r w:rsidR="00366BE4">
        <w:rPr>
          <w:rFonts w:ascii="Times New Roman" w:eastAsia="Times New Roman" w:hAnsi="Times New Roman" w:cs="Times New Roman"/>
          <w:color w:val="222222"/>
          <w:sz w:val="28"/>
          <w:szCs w:val="28"/>
        </w:rPr>
        <w:t>The statute should clarify this issue.</w:t>
      </w:r>
    </w:p>
    <w:p w14:paraId="7B24706D" w14:textId="77777777" w:rsidR="00275158" w:rsidRDefault="00275158" w:rsidP="00275158">
      <w:pPr>
        <w:shd w:val="clear" w:color="auto" w:fill="FFFFFF"/>
        <w:spacing w:before="48" w:after="120" w:line="240" w:lineRule="auto"/>
        <w:rPr>
          <w:rFonts w:ascii="Times New Roman" w:eastAsia="Times New Roman" w:hAnsi="Times New Roman" w:cs="Times New Roman"/>
          <w:color w:val="222222"/>
          <w:sz w:val="28"/>
          <w:szCs w:val="28"/>
        </w:rPr>
      </w:pPr>
    </w:p>
    <w:p w14:paraId="634EA696" w14:textId="17374865" w:rsidR="00580F77" w:rsidRDefault="00366BE4" w:rsidP="00275158">
      <w:pPr>
        <w:shd w:val="clear" w:color="auto" w:fill="FFFFFF"/>
        <w:spacing w:before="48" w:after="120"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[5] </w:t>
      </w:r>
      <w:r w:rsidR="00580F77">
        <w:rPr>
          <w:rFonts w:ascii="Times New Roman" w:eastAsia="Times New Roman" w:hAnsi="Times New Roman" w:cs="Times New Roman"/>
          <w:color w:val="222222"/>
          <w:sz w:val="28"/>
          <w:szCs w:val="28"/>
        </w:rPr>
        <w:t>Does the amount of time between the demand and the date the tenant asks to retrieve the property</w:t>
      </w:r>
      <w:r>
        <w:rPr>
          <w:rFonts w:ascii="Times New Roman" w:eastAsia="Times New Roman" w:hAnsi="Times New Roman" w:cs="Times New Roman"/>
          <w:color w:val="222222"/>
          <w:sz w:val="28"/>
          <w:szCs w:val="28"/>
        </w:rPr>
        <w:t xml:space="preserve"> matter</w:t>
      </w:r>
      <w:r w:rsidR="00580F77">
        <w:rPr>
          <w:rFonts w:ascii="Times New Roman" w:eastAsia="Times New Roman" w:hAnsi="Times New Roman" w:cs="Times New Roman"/>
          <w:color w:val="222222"/>
          <w:sz w:val="28"/>
          <w:szCs w:val="28"/>
        </w:rPr>
        <w:t>? For example, can the tenant serve the demand on Day 2</w:t>
      </w:r>
      <w:r w:rsidR="009063A8">
        <w:rPr>
          <w:rFonts w:ascii="Times New Roman" w:eastAsia="Times New Roman" w:hAnsi="Times New Roman" w:cs="Times New Roman"/>
          <w:color w:val="222222"/>
          <w:sz w:val="28"/>
          <w:szCs w:val="28"/>
        </w:rPr>
        <w:t>7</w:t>
      </w:r>
      <w:r w:rsidR="00580F77">
        <w:rPr>
          <w:rFonts w:ascii="Times New Roman" w:eastAsia="Times New Roman" w:hAnsi="Times New Roman" w:cs="Times New Roman"/>
          <w:color w:val="222222"/>
          <w:sz w:val="28"/>
          <w:szCs w:val="28"/>
        </w:rPr>
        <w:t xml:space="preserve"> saying he will get the property on Day 50? The statute should clarify this issue.</w:t>
      </w:r>
    </w:p>
    <w:p w14:paraId="7486E92F" w14:textId="77777777" w:rsidR="00275158" w:rsidRDefault="00275158" w:rsidP="00275158">
      <w:pPr>
        <w:shd w:val="clear" w:color="auto" w:fill="FFFFFF"/>
        <w:spacing w:before="48" w:after="120" w:line="240" w:lineRule="auto"/>
        <w:rPr>
          <w:rFonts w:ascii="Times New Roman" w:eastAsia="Times New Roman" w:hAnsi="Times New Roman" w:cs="Times New Roman"/>
          <w:color w:val="222222"/>
          <w:sz w:val="28"/>
          <w:szCs w:val="28"/>
        </w:rPr>
      </w:pPr>
    </w:p>
    <w:p w14:paraId="348DC981" w14:textId="6E04A8B0" w:rsidR="00614068" w:rsidRDefault="00614068" w:rsidP="00275158">
      <w:pPr>
        <w:shd w:val="clear" w:color="auto" w:fill="FFFFFF"/>
        <w:spacing w:before="48" w:after="120"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w:t>
      </w:r>
      <w:r w:rsidR="00366BE4">
        <w:rPr>
          <w:rFonts w:ascii="Times New Roman" w:eastAsia="Times New Roman" w:hAnsi="Times New Roman" w:cs="Times New Roman"/>
          <w:color w:val="222222"/>
          <w:sz w:val="28"/>
          <w:szCs w:val="28"/>
        </w:rPr>
        <w:t>6</w:t>
      </w:r>
      <w:r>
        <w:rPr>
          <w:rFonts w:ascii="Times New Roman" w:eastAsia="Times New Roman" w:hAnsi="Times New Roman" w:cs="Times New Roman"/>
          <w:color w:val="222222"/>
          <w:sz w:val="28"/>
          <w:szCs w:val="28"/>
        </w:rPr>
        <w:t xml:space="preserve">] </w:t>
      </w:r>
      <w:r w:rsidR="00A420A4">
        <w:rPr>
          <w:rFonts w:ascii="Times New Roman" w:eastAsia="Times New Roman" w:hAnsi="Times New Roman" w:cs="Times New Roman"/>
          <w:color w:val="222222"/>
          <w:sz w:val="28"/>
          <w:szCs w:val="28"/>
        </w:rPr>
        <w:t>If a landlord announces a sale of the personalty for a date after Day 28, can he deny return of the property between Day 29 and the date of the sale? For example, if the landlord gives a 14-day notice of sale on Day 2</w:t>
      </w:r>
      <w:r w:rsidR="009063A8">
        <w:rPr>
          <w:rFonts w:ascii="Times New Roman" w:eastAsia="Times New Roman" w:hAnsi="Times New Roman" w:cs="Times New Roman"/>
          <w:color w:val="222222"/>
          <w:sz w:val="28"/>
          <w:szCs w:val="28"/>
        </w:rPr>
        <w:t>7</w:t>
      </w:r>
      <w:r w:rsidR="00A420A4">
        <w:rPr>
          <w:rFonts w:ascii="Times New Roman" w:eastAsia="Times New Roman" w:hAnsi="Times New Roman" w:cs="Times New Roman"/>
          <w:color w:val="222222"/>
          <w:sz w:val="28"/>
          <w:szCs w:val="28"/>
        </w:rPr>
        <w:t xml:space="preserve"> for Day 43, and the tenant demands return during that period (</w:t>
      </w:r>
      <w:r w:rsidR="00246737">
        <w:rPr>
          <w:rFonts w:ascii="Times New Roman" w:eastAsia="Times New Roman" w:hAnsi="Times New Roman" w:cs="Times New Roman"/>
          <w:color w:val="222222"/>
          <w:sz w:val="28"/>
          <w:szCs w:val="28"/>
        </w:rPr>
        <w:t>e.g.</w:t>
      </w:r>
      <w:r w:rsidR="00A420A4">
        <w:rPr>
          <w:rFonts w:ascii="Times New Roman" w:eastAsia="Times New Roman" w:hAnsi="Times New Roman" w:cs="Times New Roman"/>
          <w:color w:val="222222"/>
          <w:sz w:val="28"/>
          <w:szCs w:val="28"/>
        </w:rPr>
        <w:t xml:space="preserve"> on Day 30</w:t>
      </w:r>
      <w:r w:rsidR="00366BE4">
        <w:rPr>
          <w:rFonts w:ascii="Times New Roman" w:eastAsia="Times New Roman" w:hAnsi="Times New Roman" w:cs="Times New Roman"/>
          <w:color w:val="222222"/>
          <w:sz w:val="28"/>
          <w:szCs w:val="28"/>
        </w:rPr>
        <w:t xml:space="preserve"> he demands return on Day 33</w:t>
      </w:r>
      <w:r w:rsidR="00A420A4">
        <w:rPr>
          <w:rFonts w:ascii="Times New Roman" w:eastAsia="Times New Roman" w:hAnsi="Times New Roman" w:cs="Times New Roman"/>
          <w:color w:val="222222"/>
          <w:sz w:val="28"/>
          <w:szCs w:val="28"/>
        </w:rPr>
        <w:t>), does the landlord have to honor the demand? The statute should clarify this issue.</w:t>
      </w:r>
    </w:p>
    <w:p w14:paraId="58A314BF" w14:textId="77777777" w:rsidR="00275158" w:rsidRDefault="00275158" w:rsidP="00275158">
      <w:pPr>
        <w:shd w:val="clear" w:color="auto" w:fill="FFFFFF"/>
        <w:spacing w:before="48" w:after="120" w:line="240" w:lineRule="auto"/>
        <w:rPr>
          <w:rFonts w:ascii="Times New Roman" w:eastAsia="Times New Roman" w:hAnsi="Times New Roman" w:cs="Times New Roman"/>
          <w:color w:val="222222"/>
          <w:sz w:val="28"/>
          <w:szCs w:val="28"/>
        </w:rPr>
      </w:pPr>
    </w:p>
    <w:p w14:paraId="3A273A39" w14:textId="64FC459B" w:rsidR="00F74BA1" w:rsidRDefault="00A420A4" w:rsidP="00275158">
      <w:pPr>
        <w:shd w:val="clear" w:color="auto" w:fill="FFFFFF"/>
        <w:spacing w:before="48" w:after="120"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w:t>
      </w:r>
      <w:r w:rsidR="00C94819">
        <w:rPr>
          <w:rFonts w:ascii="Times New Roman" w:eastAsia="Times New Roman" w:hAnsi="Times New Roman" w:cs="Times New Roman"/>
          <w:color w:val="222222"/>
          <w:sz w:val="28"/>
          <w:szCs w:val="28"/>
        </w:rPr>
        <w:t>7</w:t>
      </w:r>
      <w:r>
        <w:rPr>
          <w:rFonts w:ascii="Times New Roman" w:eastAsia="Times New Roman" w:hAnsi="Times New Roman" w:cs="Times New Roman"/>
          <w:color w:val="222222"/>
          <w:sz w:val="28"/>
          <w:szCs w:val="28"/>
        </w:rPr>
        <w:t xml:space="preserve">] </w:t>
      </w:r>
      <w:r w:rsidR="00F74BA1">
        <w:rPr>
          <w:rFonts w:ascii="Times New Roman" w:eastAsia="Times New Roman" w:hAnsi="Times New Roman" w:cs="Times New Roman"/>
          <w:color w:val="222222"/>
          <w:sz w:val="28"/>
          <w:szCs w:val="28"/>
        </w:rPr>
        <w:t>Finally, there appears to be a sort of typo in the statute in subdivision 1(b)</w:t>
      </w:r>
      <w:r w:rsidR="00275158">
        <w:rPr>
          <w:rFonts w:ascii="Times New Roman" w:eastAsia="Times New Roman" w:hAnsi="Times New Roman" w:cs="Times New Roman"/>
          <w:color w:val="222222"/>
          <w:sz w:val="28"/>
          <w:szCs w:val="28"/>
        </w:rPr>
        <w:t>,</w:t>
      </w:r>
      <w:r w:rsidR="00F74BA1">
        <w:rPr>
          <w:rFonts w:ascii="Times New Roman" w:eastAsia="Times New Roman" w:hAnsi="Times New Roman" w:cs="Times New Roman"/>
          <w:color w:val="222222"/>
          <w:sz w:val="28"/>
          <w:szCs w:val="28"/>
        </w:rPr>
        <w:t xml:space="preserve"> which reads</w:t>
      </w:r>
      <w:r w:rsidR="009063A8">
        <w:rPr>
          <w:rFonts w:ascii="Times New Roman" w:eastAsia="Times New Roman" w:hAnsi="Times New Roman" w:cs="Times New Roman"/>
          <w:color w:val="222222"/>
          <w:sz w:val="28"/>
          <w:szCs w:val="28"/>
        </w:rPr>
        <w:t>,</w:t>
      </w:r>
    </w:p>
    <w:p w14:paraId="0DF1738D" w14:textId="02EAAFB5" w:rsidR="00F74BA1" w:rsidRPr="00C94819" w:rsidRDefault="00F74BA1" w:rsidP="00F74BA1">
      <w:pPr>
        <w:shd w:val="clear" w:color="auto" w:fill="FFFFFF"/>
        <w:spacing w:before="48" w:after="120" w:line="240" w:lineRule="auto"/>
        <w:ind w:left="480"/>
        <w:rPr>
          <w:rFonts w:ascii="Times New Roman" w:eastAsia="Times New Roman" w:hAnsi="Times New Roman" w:cs="Times New Roman"/>
          <w:color w:val="000000"/>
          <w:sz w:val="28"/>
          <w:szCs w:val="28"/>
        </w:rPr>
      </w:pPr>
      <w:r w:rsidRPr="00C94819">
        <w:rPr>
          <w:rFonts w:ascii="Times New Roman" w:eastAsia="Times New Roman" w:hAnsi="Times New Roman" w:cs="Times New Roman"/>
          <w:color w:val="000000"/>
          <w:sz w:val="28"/>
          <w:szCs w:val="28"/>
        </w:rPr>
        <w:t xml:space="preserve">The landlord may sell or otherwise dispose of the property 28 days after the landlord receives actual notice of the abandonment, or 28 days after it reasonably appears to the landlord that the tenant has abandoned the premises, whichever occurs </w:t>
      </w:r>
      <w:r w:rsidRPr="00366BE4">
        <w:rPr>
          <w:rFonts w:ascii="Times New Roman" w:eastAsia="Times New Roman" w:hAnsi="Times New Roman" w:cs="Times New Roman"/>
          <w:b/>
          <w:bCs/>
          <w:color w:val="000000"/>
          <w:sz w:val="28"/>
          <w:szCs w:val="28"/>
          <w:u w:val="single"/>
        </w:rPr>
        <w:t>last</w:t>
      </w:r>
      <w:r w:rsidRPr="00C94819">
        <w:rPr>
          <w:rFonts w:ascii="Times New Roman" w:eastAsia="Times New Roman" w:hAnsi="Times New Roman" w:cs="Times New Roman"/>
          <w:color w:val="000000"/>
          <w:sz w:val="28"/>
          <w:szCs w:val="28"/>
        </w:rPr>
        <w:t>.</w:t>
      </w:r>
    </w:p>
    <w:p w14:paraId="43DBAD4B" w14:textId="5B6E5DF7" w:rsidR="00C94819" w:rsidRPr="00C94819" w:rsidRDefault="00F74BA1" w:rsidP="00F74BA1">
      <w:pPr>
        <w:shd w:val="clear" w:color="auto" w:fill="FFFFFF"/>
        <w:spacing w:before="48" w:after="120" w:line="240" w:lineRule="auto"/>
        <w:rPr>
          <w:rFonts w:ascii="Times New Roman" w:eastAsia="Times New Roman" w:hAnsi="Times New Roman" w:cs="Times New Roman"/>
          <w:color w:val="000000"/>
          <w:sz w:val="28"/>
          <w:szCs w:val="28"/>
        </w:rPr>
      </w:pPr>
      <w:r w:rsidRPr="00C94819">
        <w:rPr>
          <w:rFonts w:ascii="Times New Roman" w:eastAsia="Times New Roman" w:hAnsi="Times New Roman" w:cs="Times New Roman"/>
          <w:color w:val="000000"/>
          <w:sz w:val="28"/>
          <w:szCs w:val="28"/>
        </w:rPr>
        <w:t>(emphasis added).</w:t>
      </w:r>
    </w:p>
    <w:p w14:paraId="53562B90" w14:textId="31026A38" w:rsidR="00EB4B8B" w:rsidRDefault="00F74BA1" w:rsidP="00F74BA1">
      <w:pPr>
        <w:shd w:val="clear" w:color="auto" w:fill="FFFFFF"/>
        <w:spacing w:before="48" w:after="120" w:line="240" w:lineRule="auto"/>
        <w:rPr>
          <w:rFonts w:ascii="Times New Roman" w:eastAsia="Times New Roman" w:hAnsi="Times New Roman" w:cs="Times New Roman"/>
          <w:color w:val="000000"/>
          <w:sz w:val="28"/>
          <w:szCs w:val="28"/>
        </w:rPr>
      </w:pPr>
      <w:r w:rsidRPr="00C94819">
        <w:rPr>
          <w:rFonts w:ascii="Times New Roman" w:eastAsia="Times New Roman" w:hAnsi="Times New Roman" w:cs="Times New Roman"/>
          <w:color w:val="000000"/>
          <w:sz w:val="28"/>
          <w:szCs w:val="28"/>
        </w:rPr>
        <w:t xml:space="preserve">Suppose the tenant just skips out without saying anything or turning in the key. Within a few days this probably </w:t>
      </w:r>
      <w:r w:rsidR="009063A8">
        <w:rPr>
          <w:rFonts w:ascii="Times New Roman" w:eastAsia="Times New Roman" w:hAnsi="Times New Roman" w:cs="Times New Roman"/>
          <w:color w:val="000000"/>
          <w:sz w:val="28"/>
          <w:szCs w:val="28"/>
        </w:rPr>
        <w:t xml:space="preserve">will </w:t>
      </w:r>
      <w:r w:rsidRPr="00C94819">
        <w:rPr>
          <w:rFonts w:ascii="Times New Roman" w:eastAsia="Times New Roman" w:hAnsi="Times New Roman" w:cs="Times New Roman"/>
          <w:color w:val="000000"/>
          <w:sz w:val="28"/>
          <w:szCs w:val="28"/>
        </w:rPr>
        <w:t>make</w:t>
      </w:r>
      <w:r w:rsidR="009063A8">
        <w:rPr>
          <w:rFonts w:ascii="Times New Roman" w:eastAsia="Times New Roman" w:hAnsi="Times New Roman" w:cs="Times New Roman"/>
          <w:color w:val="000000"/>
          <w:sz w:val="28"/>
          <w:szCs w:val="28"/>
        </w:rPr>
        <w:t xml:space="preserve"> </w:t>
      </w:r>
      <w:r w:rsidRPr="00C94819">
        <w:rPr>
          <w:rFonts w:ascii="Times New Roman" w:eastAsia="Times New Roman" w:hAnsi="Times New Roman" w:cs="Times New Roman"/>
          <w:color w:val="000000"/>
          <w:sz w:val="28"/>
          <w:szCs w:val="28"/>
        </w:rPr>
        <w:t>it “appear[] to the landlord that the tenant has abandoned the premises</w:t>
      </w:r>
      <w:r w:rsidR="00EB4B8B">
        <w:rPr>
          <w:rFonts w:ascii="Times New Roman" w:eastAsia="Times New Roman" w:hAnsi="Times New Roman" w:cs="Times New Roman"/>
          <w:color w:val="000000"/>
          <w:sz w:val="28"/>
          <w:szCs w:val="28"/>
        </w:rPr>
        <w:t>”. However, this would not</w:t>
      </w:r>
      <w:r w:rsidRPr="00C94819">
        <w:rPr>
          <w:rFonts w:ascii="Times New Roman" w:eastAsia="Times New Roman" w:hAnsi="Times New Roman" w:cs="Times New Roman"/>
          <w:color w:val="000000"/>
          <w:sz w:val="28"/>
          <w:szCs w:val="28"/>
        </w:rPr>
        <w:t xml:space="preserve"> start the 28-day clock </w:t>
      </w:r>
      <w:r w:rsidR="00EB4B8B">
        <w:rPr>
          <w:rFonts w:ascii="Times New Roman" w:eastAsia="Times New Roman" w:hAnsi="Times New Roman" w:cs="Times New Roman"/>
          <w:color w:val="000000"/>
          <w:sz w:val="28"/>
          <w:szCs w:val="28"/>
        </w:rPr>
        <w:t>because</w:t>
      </w:r>
      <w:r w:rsidRPr="00C94819">
        <w:rPr>
          <w:rFonts w:ascii="Times New Roman" w:eastAsia="Times New Roman" w:hAnsi="Times New Roman" w:cs="Times New Roman"/>
          <w:color w:val="000000"/>
          <w:sz w:val="28"/>
          <w:szCs w:val="28"/>
        </w:rPr>
        <w:t xml:space="preserve"> that the landlord has not “receive[d] actual notice of the abandonment.</w:t>
      </w:r>
      <w:r w:rsidR="00EB4B8B">
        <w:rPr>
          <w:rFonts w:ascii="Times New Roman" w:eastAsia="Times New Roman" w:hAnsi="Times New Roman" w:cs="Times New Roman"/>
          <w:color w:val="000000"/>
          <w:sz w:val="28"/>
          <w:szCs w:val="28"/>
        </w:rPr>
        <w:t>”</w:t>
      </w:r>
      <w:r w:rsidRPr="00C94819">
        <w:rPr>
          <w:rFonts w:ascii="Times New Roman" w:eastAsia="Times New Roman" w:hAnsi="Times New Roman" w:cs="Times New Roman"/>
          <w:color w:val="000000"/>
          <w:sz w:val="28"/>
          <w:szCs w:val="28"/>
        </w:rPr>
        <w:t xml:space="preserve"> The landlord probably will never receive actual notice. Given the </w:t>
      </w:r>
      <w:r w:rsidRPr="00C94819">
        <w:rPr>
          <w:rFonts w:ascii="Times New Roman" w:eastAsia="Times New Roman" w:hAnsi="Times New Roman" w:cs="Times New Roman"/>
          <w:color w:val="000000"/>
          <w:sz w:val="28"/>
          <w:szCs w:val="28"/>
        </w:rPr>
        <w:lastRenderedPageBreak/>
        <w:t xml:space="preserve">word “last”, the landlord has to wait forever to start the clock and </w:t>
      </w:r>
      <w:r w:rsidR="00EB4B8B">
        <w:rPr>
          <w:rFonts w:ascii="Times New Roman" w:eastAsia="Times New Roman" w:hAnsi="Times New Roman" w:cs="Times New Roman"/>
          <w:color w:val="000000"/>
          <w:sz w:val="28"/>
          <w:szCs w:val="28"/>
        </w:rPr>
        <w:t xml:space="preserve">has to </w:t>
      </w:r>
      <w:r w:rsidRPr="00C94819">
        <w:rPr>
          <w:rFonts w:ascii="Times New Roman" w:eastAsia="Times New Roman" w:hAnsi="Times New Roman" w:cs="Times New Roman"/>
          <w:color w:val="000000"/>
          <w:sz w:val="28"/>
          <w:szCs w:val="28"/>
        </w:rPr>
        <w:t xml:space="preserve">store the personalty forever. </w:t>
      </w:r>
    </w:p>
    <w:p w14:paraId="5D6DB89C" w14:textId="0D6593FC" w:rsidR="00DE4FD4" w:rsidRPr="00434C1D" w:rsidRDefault="00EB4B8B" w:rsidP="001C5A59">
      <w:pPr>
        <w:shd w:val="clear" w:color="auto" w:fill="FFFFFF"/>
        <w:spacing w:before="48" w:after="12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This is absurd. </w:t>
      </w:r>
      <w:r w:rsidR="00F74BA1" w:rsidRPr="00C94819">
        <w:rPr>
          <w:rFonts w:ascii="Times New Roman" w:eastAsia="Times New Roman" w:hAnsi="Times New Roman" w:cs="Times New Roman"/>
          <w:color w:val="000000"/>
          <w:sz w:val="28"/>
          <w:szCs w:val="28"/>
        </w:rPr>
        <w:t>It seems likely that “last” should be (changed to) “first”. It is fair to start the clock as soon as the tenant says, “I’m gone” or turns in the keys</w:t>
      </w:r>
      <w:r w:rsidR="00C94819" w:rsidRPr="00C94819">
        <w:rPr>
          <w:rFonts w:ascii="Times New Roman" w:eastAsia="Times New Roman" w:hAnsi="Times New Roman" w:cs="Times New Roman"/>
          <w:color w:val="000000"/>
          <w:sz w:val="28"/>
          <w:szCs w:val="28"/>
        </w:rPr>
        <w:t xml:space="preserve"> </w:t>
      </w:r>
      <w:r w:rsidR="00C94819" w:rsidRPr="00EB4B8B">
        <w:rPr>
          <w:rFonts w:ascii="Times New Roman" w:eastAsia="Times New Roman" w:hAnsi="Times New Roman" w:cs="Times New Roman"/>
          <w:color w:val="000000"/>
          <w:sz w:val="28"/>
          <w:szCs w:val="28"/>
          <w:u w:val="single"/>
        </w:rPr>
        <w:t>or</w:t>
      </w:r>
      <w:r w:rsidR="00C94819" w:rsidRPr="00C94819">
        <w:rPr>
          <w:rFonts w:ascii="Times New Roman" w:eastAsia="Times New Roman" w:hAnsi="Times New Roman" w:cs="Times New Roman"/>
          <w:color w:val="000000"/>
          <w:sz w:val="28"/>
          <w:szCs w:val="28"/>
        </w:rPr>
        <w:t xml:space="preserve"> as soon as it is clear that the tenant has skipped out (which probably is a few days after he skipped out, affording him a few more days than the 28 days he would have received if he’d handed in the keys and then taken off.</w:t>
      </w:r>
    </w:p>
    <w:sectPr w:rsidR="00DE4FD4" w:rsidRPr="00434C1D">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A68905" w14:textId="77777777" w:rsidR="004C1AE4" w:rsidRDefault="004C1AE4" w:rsidP="00DD2A19">
      <w:pPr>
        <w:spacing w:after="0" w:line="240" w:lineRule="auto"/>
      </w:pPr>
      <w:r>
        <w:separator/>
      </w:r>
    </w:p>
  </w:endnote>
  <w:endnote w:type="continuationSeparator" w:id="0">
    <w:p w14:paraId="16A9802F" w14:textId="77777777" w:rsidR="004C1AE4" w:rsidRDefault="004C1AE4" w:rsidP="00DD2A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0854133"/>
      <w:docPartObj>
        <w:docPartGallery w:val="Page Numbers (Bottom of Page)"/>
        <w:docPartUnique/>
      </w:docPartObj>
    </w:sdtPr>
    <w:sdtEndPr>
      <w:rPr>
        <w:noProof/>
      </w:rPr>
    </w:sdtEndPr>
    <w:sdtContent>
      <w:p w14:paraId="74BD6A67" w14:textId="40AE4C60" w:rsidR="00E309EC" w:rsidRDefault="00E309E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B4AF0B" w14:textId="77777777" w:rsidR="00E309EC" w:rsidRDefault="00E309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1BF3C" w14:textId="77777777" w:rsidR="004C1AE4" w:rsidRDefault="004C1AE4" w:rsidP="00DD2A19">
      <w:pPr>
        <w:spacing w:after="0" w:line="240" w:lineRule="auto"/>
      </w:pPr>
      <w:r>
        <w:separator/>
      </w:r>
    </w:p>
  </w:footnote>
  <w:footnote w:type="continuationSeparator" w:id="0">
    <w:p w14:paraId="7B395C52" w14:textId="77777777" w:rsidR="004C1AE4" w:rsidRDefault="004C1AE4" w:rsidP="00DD2A19">
      <w:pPr>
        <w:spacing w:after="0" w:line="240" w:lineRule="auto"/>
      </w:pPr>
      <w:r>
        <w:continuationSeparator/>
      </w:r>
    </w:p>
  </w:footnote>
  <w:footnote w:id="1">
    <w:p w14:paraId="1D52E73A" w14:textId="6A830C53" w:rsidR="00750BB1" w:rsidRPr="00750BB1" w:rsidRDefault="00750BB1">
      <w:pPr>
        <w:pStyle w:val="FootnoteText"/>
        <w:rPr>
          <w:rFonts w:ascii="Times New Roman" w:hAnsi="Times New Roman" w:cs="Times New Roman"/>
          <w:sz w:val="28"/>
          <w:szCs w:val="28"/>
        </w:rPr>
      </w:pPr>
      <w:r w:rsidRPr="00750BB1">
        <w:rPr>
          <w:rStyle w:val="FootnoteReference"/>
          <w:rFonts w:ascii="Times New Roman" w:hAnsi="Times New Roman" w:cs="Times New Roman"/>
          <w:sz w:val="28"/>
          <w:szCs w:val="28"/>
        </w:rPr>
        <w:footnoteRef/>
      </w:r>
      <w:r w:rsidRPr="00750BB1">
        <w:rPr>
          <w:rFonts w:ascii="Times New Roman" w:hAnsi="Times New Roman" w:cs="Times New Roman"/>
          <w:sz w:val="28"/>
          <w:szCs w:val="28"/>
        </w:rPr>
        <w:t xml:space="preserve"> Most of the facts are taken from the Court of Appeals decision. The rest are from the </w:t>
      </w:r>
      <w:hyperlink r:id="rId1" w:history="1">
        <w:r w:rsidRPr="00AE11DB">
          <w:rPr>
            <w:rStyle w:val="Hyperlink"/>
            <w:rFonts w:ascii="Times New Roman" w:hAnsi="Times New Roman" w:cs="Times New Roman"/>
            <w:sz w:val="28"/>
            <w:szCs w:val="28"/>
          </w:rPr>
          <w:t>District Court trial transcript</w:t>
        </w:r>
      </w:hyperlink>
      <w:r w:rsidRPr="00AE11DB">
        <w:rPr>
          <w:rFonts w:ascii="Times New Roman" w:hAnsi="Times New Roman" w:cs="Times New Roman"/>
          <w:color w:val="000000" w:themeColor="text1"/>
          <w:sz w:val="28"/>
          <w:szCs w:val="28"/>
        </w:rPr>
        <w:t xml:space="preserve"> </w:t>
      </w:r>
      <w:r w:rsidRPr="00750BB1">
        <w:rPr>
          <w:rFonts w:ascii="Times New Roman" w:hAnsi="Times New Roman" w:cs="Times New Roman"/>
          <w:sz w:val="28"/>
          <w:szCs w:val="28"/>
        </w:rPr>
        <w:t xml:space="preserve">and the </w:t>
      </w:r>
      <w:hyperlink r:id="rId2" w:history="1">
        <w:r w:rsidRPr="00F31F4F">
          <w:rPr>
            <w:rStyle w:val="Hyperlink"/>
            <w:rFonts w:ascii="Times New Roman" w:hAnsi="Times New Roman" w:cs="Times New Roman"/>
            <w:sz w:val="28"/>
            <w:szCs w:val="28"/>
          </w:rPr>
          <w:t>District Court’s Findings of Fact, Conclusions of Law, and Order for Judgment</w:t>
        </w:r>
      </w:hyperlink>
      <w:r w:rsidRPr="00750BB1">
        <w:rPr>
          <w:rFonts w:ascii="Times New Roman" w:hAnsi="Times New Roman" w:cs="Times New Roman"/>
          <w:sz w:val="28"/>
          <w:szCs w:val="28"/>
        </w:rPr>
        <w:t>.</w:t>
      </w:r>
    </w:p>
  </w:footnote>
  <w:footnote w:id="2">
    <w:p w14:paraId="6847C742" w14:textId="0F5BBD66" w:rsidR="00315D14" w:rsidRPr="00315D14" w:rsidRDefault="00315D14">
      <w:pPr>
        <w:pStyle w:val="FootnoteText"/>
        <w:rPr>
          <w:i/>
          <w:iCs/>
        </w:rPr>
      </w:pPr>
      <w:r w:rsidRPr="00315D14">
        <w:rPr>
          <w:rStyle w:val="FootnoteReference"/>
          <w:rFonts w:ascii="Times New Roman" w:hAnsi="Times New Roman" w:cs="Times New Roman"/>
          <w:sz w:val="28"/>
          <w:szCs w:val="28"/>
        </w:rPr>
        <w:footnoteRef/>
      </w:r>
      <w:r w:rsidR="003E12A2">
        <w:rPr>
          <w:rFonts w:ascii="Times New Roman" w:eastAsia="Times New Roman" w:hAnsi="Times New Roman" w:cs="Times New Roman"/>
          <w:color w:val="222222"/>
          <w:sz w:val="28"/>
          <w:szCs w:val="28"/>
        </w:rPr>
        <w:t xml:space="preserve"> T</w:t>
      </w:r>
      <w:r w:rsidRPr="00315D14">
        <w:rPr>
          <w:rFonts w:ascii="Times New Roman" w:eastAsia="Times New Roman" w:hAnsi="Times New Roman" w:cs="Times New Roman"/>
          <w:color w:val="222222"/>
          <w:sz w:val="28"/>
          <w:szCs w:val="28"/>
        </w:rPr>
        <w:t>he handwriting is a bit hard to read. The word could be</w:t>
      </w:r>
      <w:r>
        <w:rPr>
          <w:rFonts w:ascii="Times New Roman" w:eastAsia="Times New Roman" w:hAnsi="Times New Roman" w:cs="Times New Roman"/>
          <w:i/>
          <w:iCs/>
          <w:color w:val="222222"/>
          <w:sz w:val="28"/>
          <w:szCs w:val="28"/>
        </w:rPr>
        <w:t xml:space="preserve"> </w:t>
      </w:r>
      <w:r w:rsidRPr="00315D14">
        <w:rPr>
          <w:rFonts w:ascii="Times New Roman" w:eastAsia="Times New Roman" w:hAnsi="Times New Roman" w:cs="Times New Roman"/>
          <w:i/>
          <w:iCs/>
          <w:color w:val="222222"/>
          <w:sz w:val="28"/>
          <w:szCs w:val="28"/>
        </w:rPr>
        <w:t>in</w:t>
      </w:r>
      <w:r>
        <w:rPr>
          <w:rFonts w:ascii="Times New Roman" w:eastAsia="Times New Roman" w:hAnsi="Times New Roman" w:cs="Times New Roman"/>
          <w:i/>
          <w:iCs/>
          <w:color w:val="222222"/>
          <w:sz w:val="28"/>
          <w:szCs w:val="28"/>
        </w:rPr>
        <w:t xml:space="preserve"> </w:t>
      </w:r>
      <w:r w:rsidRPr="00315D14">
        <w:rPr>
          <w:rFonts w:ascii="Times New Roman" w:eastAsia="Times New Roman" w:hAnsi="Times New Roman" w:cs="Times New Roman"/>
          <w:color w:val="222222"/>
          <w:sz w:val="28"/>
          <w:szCs w:val="28"/>
        </w:rPr>
        <w:t>rather than</w:t>
      </w:r>
      <w:r w:rsidRPr="00315D14">
        <w:rPr>
          <w:rFonts w:ascii="Times New Roman" w:eastAsia="Times New Roman" w:hAnsi="Times New Roman" w:cs="Times New Roman"/>
          <w:i/>
          <w:iCs/>
          <w:color w:val="222222"/>
          <w:sz w:val="28"/>
          <w:szCs w:val="28"/>
        </w:rPr>
        <w:t xml:space="preserve"> on</w:t>
      </w:r>
      <w:r>
        <w:rPr>
          <w:rFonts w:ascii="Times New Roman" w:eastAsia="Times New Roman" w:hAnsi="Times New Roman" w:cs="Times New Roman"/>
          <w:i/>
          <w:iCs/>
          <w:color w:val="222222"/>
          <w:sz w:val="28"/>
          <w:szCs w:val="28"/>
        </w:rPr>
        <w:t>.</w:t>
      </w:r>
    </w:p>
  </w:footnote>
  <w:footnote w:id="3">
    <w:p w14:paraId="46975294" w14:textId="063C412D" w:rsidR="00705B9F" w:rsidRPr="00875735" w:rsidRDefault="00705B9F" w:rsidP="00705B9F">
      <w:pPr>
        <w:pStyle w:val="FootnoteText"/>
        <w:rPr>
          <w:rFonts w:ascii="Times New Roman" w:hAnsi="Times New Roman" w:cs="Times New Roman"/>
          <w:sz w:val="28"/>
          <w:szCs w:val="28"/>
        </w:rPr>
      </w:pPr>
      <w:r w:rsidRPr="00875735">
        <w:rPr>
          <w:rStyle w:val="FootnoteReference"/>
          <w:rFonts w:ascii="Times New Roman" w:hAnsi="Times New Roman" w:cs="Times New Roman"/>
          <w:sz w:val="28"/>
          <w:szCs w:val="28"/>
        </w:rPr>
        <w:footnoteRef/>
      </w:r>
      <w:r w:rsidRPr="00875735">
        <w:rPr>
          <w:rFonts w:ascii="Times New Roman" w:hAnsi="Times New Roman" w:cs="Times New Roman"/>
          <w:sz w:val="28"/>
          <w:szCs w:val="28"/>
        </w:rPr>
        <w:t xml:space="preserve"> Said’s lease followed the American Rule and </w:t>
      </w:r>
      <w:r w:rsidR="00C804D9">
        <w:rPr>
          <w:rFonts w:ascii="Times New Roman" w:hAnsi="Times New Roman" w:cs="Times New Roman"/>
          <w:sz w:val="28"/>
          <w:szCs w:val="28"/>
        </w:rPr>
        <w:t xml:space="preserve">did not </w:t>
      </w:r>
      <w:r w:rsidRPr="00875735">
        <w:rPr>
          <w:rFonts w:ascii="Times New Roman" w:hAnsi="Times New Roman" w:cs="Times New Roman"/>
          <w:sz w:val="28"/>
          <w:szCs w:val="28"/>
        </w:rPr>
        <w:t>provid</w:t>
      </w:r>
      <w:r w:rsidR="00C804D9">
        <w:rPr>
          <w:rFonts w:ascii="Times New Roman" w:hAnsi="Times New Roman" w:cs="Times New Roman"/>
          <w:sz w:val="28"/>
          <w:szCs w:val="28"/>
        </w:rPr>
        <w:t>e</w:t>
      </w:r>
      <w:r w:rsidRPr="00875735">
        <w:rPr>
          <w:rFonts w:ascii="Times New Roman" w:hAnsi="Times New Roman" w:cs="Times New Roman"/>
          <w:sz w:val="28"/>
          <w:szCs w:val="28"/>
        </w:rPr>
        <w:t xml:space="preserve"> for </w:t>
      </w:r>
      <w:r w:rsidR="00145A14" w:rsidRPr="00875735">
        <w:rPr>
          <w:rFonts w:ascii="Times New Roman" w:hAnsi="Times New Roman" w:cs="Times New Roman"/>
          <w:sz w:val="28"/>
          <w:szCs w:val="28"/>
        </w:rPr>
        <w:t>contractual</w:t>
      </w:r>
      <w:r w:rsidRPr="00875735">
        <w:rPr>
          <w:rFonts w:ascii="Times New Roman" w:hAnsi="Times New Roman" w:cs="Times New Roman"/>
          <w:sz w:val="28"/>
          <w:szCs w:val="28"/>
        </w:rPr>
        <w:t xml:space="preserve"> attorney fees. Lease at ¶17.</w:t>
      </w:r>
    </w:p>
  </w:footnote>
  <w:footnote w:id="4">
    <w:p w14:paraId="13D531CF" w14:textId="13E90655" w:rsidR="00B17EC5" w:rsidRPr="00B17EC5" w:rsidRDefault="00B17EC5" w:rsidP="00540E77">
      <w:pPr>
        <w:pStyle w:val="FootnoteText"/>
        <w:rPr>
          <w:rFonts w:ascii="Times New Roman" w:hAnsi="Times New Roman" w:cs="Times New Roman"/>
          <w:sz w:val="28"/>
          <w:szCs w:val="28"/>
        </w:rPr>
      </w:pPr>
      <w:r w:rsidRPr="00B17EC5">
        <w:rPr>
          <w:rStyle w:val="FootnoteReference"/>
          <w:rFonts w:ascii="Times New Roman" w:hAnsi="Times New Roman" w:cs="Times New Roman"/>
          <w:sz w:val="28"/>
          <w:szCs w:val="28"/>
        </w:rPr>
        <w:footnoteRef/>
      </w:r>
      <w:r w:rsidRPr="00B17EC5">
        <w:rPr>
          <w:rFonts w:ascii="Times New Roman" w:hAnsi="Times New Roman" w:cs="Times New Roman"/>
          <w:sz w:val="28"/>
          <w:szCs w:val="28"/>
        </w:rPr>
        <w:t xml:space="preserve"> In her </w:t>
      </w:r>
      <w:hyperlink r:id="rId3" w:history="1">
        <w:r w:rsidRPr="009B7671">
          <w:rPr>
            <w:rStyle w:val="Hyperlink"/>
            <w:rFonts w:ascii="Times New Roman" w:hAnsi="Times New Roman" w:cs="Times New Roman"/>
            <w:sz w:val="28"/>
            <w:szCs w:val="28"/>
          </w:rPr>
          <w:t xml:space="preserve">appellate brief at </w:t>
        </w:r>
        <w:r w:rsidR="00540E77" w:rsidRPr="009B7671">
          <w:rPr>
            <w:rStyle w:val="Hyperlink"/>
            <w:rFonts w:ascii="Times New Roman" w:hAnsi="Times New Roman" w:cs="Times New Roman"/>
            <w:sz w:val="28"/>
            <w:szCs w:val="28"/>
          </w:rPr>
          <w:t>8</w:t>
        </w:r>
      </w:hyperlink>
      <w:r w:rsidRPr="00B17EC5">
        <w:rPr>
          <w:rFonts w:ascii="Times New Roman" w:hAnsi="Times New Roman" w:cs="Times New Roman"/>
          <w:sz w:val="28"/>
          <w:szCs w:val="28"/>
        </w:rPr>
        <w:t xml:space="preserve"> </w:t>
      </w:r>
      <w:r>
        <w:rPr>
          <w:rFonts w:ascii="Times New Roman" w:hAnsi="Times New Roman" w:cs="Times New Roman"/>
          <w:sz w:val="28"/>
          <w:szCs w:val="28"/>
        </w:rPr>
        <w:t xml:space="preserve">Said </w:t>
      </w:r>
      <w:r w:rsidRPr="00B17EC5">
        <w:rPr>
          <w:rFonts w:ascii="Times New Roman" w:hAnsi="Times New Roman" w:cs="Times New Roman"/>
          <w:sz w:val="28"/>
          <w:szCs w:val="28"/>
        </w:rPr>
        <w:t>argued that</w:t>
      </w:r>
      <w:r>
        <w:rPr>
          <w:rFonts w:ascii="Times New Roman" w:hAnsi="Times New Roman" w:cs="Times New Roman"/>
          <w:sz w:val="28"/>
          <w:szCs w:val="28"/>
        </w:rPr>
        <w:t xml:space="preserve"> “</w:t>
      </w:r>
      <w:r w:rsidRPr="00B17EC5">
        <w:rPr>
          <w:rFonts w:ascii="Times New Roman" w:hAnsi="Times New Roman" w:cs="Times New Roman"/>
          <w:sz w:val="28"/>
          <w:szCs w:val="28"/>
        </w:rPr>
        <w:t>the decision i</w:t>
      </w:r>
      <w:r w:rsidR="009B7671">
        <w:rPr>
          <w:rFonts w:ascii="Times New Roman" w:hAnsi="Times New Roman" w:cs="Times New Roman"/>
          <w:sz w:val="28"/>
          <w:szCs w:val="28"/>
        </w:rPr>
        <w:t xml:space="preserve">n </w:t>
      </w:r>
      <w:hyperlink r:id="rId4" w:history="1">
        <w:r w:rsidRPr="00B17EC5">
          <w:rPr>
            <w:rStyle w:val="Hyperlink"/>
            <w:rFonts w:ascii="Times New Roman" w:hAnsi="Times New Roman" w:cs="Times New Roman"/>
            <w:i/>
            <w:iCs/>
            <w:sz w:val="28"/>
            <w:szCs w:val="28"/>
          </w:rPr>
          <w:t>Bass [v. Equity Residential Holdings, LLC</w:t>
        </w:r>
        <w:r w:rsidRPr="00B17EC5">
          <w:rPr>
            <w:rStyle w:val="Hyperlink"/>
            <w:rFonts w:ascii="Times New Roman" w:hAnsi="Times New Roman" w:cs="Times New Roman"/>
            <w:sz w:val="28"/>
            <w:szCs w:val="28"/>
          </w:rPr>
          <w:t>, 849 N.W.2d 87 (Minn. Ct. App. 2014)]</w:t>
        </w:r>
      </w:hyperlink>
      <w:r>
        <w:rPr>
          <w:rFonts w:ascii="Times New Roman" w:hAnsi="Times New Roman" w:cs="Times New Roman"/>
          <w:sz w:val="28"/>
          <w:szCs w:val="28"/>
        </w:rPr>
        <w:t xml:space="preserve"> </w:t>
      </w:r>
      <w:r w:rsidRPr="00B17EC5">
        <w:rPr>
          <w:rFonts w:ascii="Times New Roman" w:hAnsi="Times New Roman" w:cs="Times New Roman"/>
          <w:sz w:val="28"/>
          <w:szCs w:val="28"/>
        </w:rPr>
        <w:t xml:space="preserve">could be fairly interpreted one of two ways: either no written demand is required for an award of punitive damages where the landlord disposes of a tenant’s property in violation of Minn. Stat. §504B.271, subd. 1 before the tenant has actually abandoned the property </w:t>
      </w:r>
      <w:r>
        <w:rPr>
          <w:rFonts w:ascii="Times New Roman" w:hAnsi="Times New Roman" w:cs="Times New Roman"/>
          <w:sz w:val="28"/>
          <w:szCs w:val="28"/>
        </w:rPr>
        <w:t xml:space="preserve">… </w:t>
      </w:r>
      <w:r w:rsidRPr="00B17EC5">
        <w:rPr>
          <w:rFonts w:ascii="Times New Roman" w:hAnsi="Times New Roman" w:cs="Times New Roman"/>
          <w:sz w:val="28"/>
          <w:szCs w:val="28"/>
        </w:rPr>
        <w:t>or the lock-out petition itself satisfies the written demand requirement.</w:t>
      </w:r>
      <w:r>
        <w:rPr>
          <w:rFonts w:ascii="Times New Roman" w:hAnsi="Times New Roman" w:cs="Times New Roman"/>
          <w:sz w:val="28"/>
          <w:szCs w:val="28"/>
        </w:rPr>
        <w:t>” This argument fails because Ms. Bass had made a written demand for return of her personalty prior to filing suit.</w:t>
      </w:r>
      <w:r w:rsidR="00540E77">
        <w:rPr>
          <w:rFonts w:ascii="Times New Roman" w:hAnsi="Times New Roman" w:cs="Times New Roman"/>
          <w:sz w:val="28"/>
          <w:szCs w:val="28"/>
        </w:rPr>
        <w:t xml:space="preserve"> See the </w:t>
      </w:r>
      <w:hyperlink r:id="rId5" w:history="1">
        <w:r w:rsidR="00540E77" w:rsidRPr="00806873">
          <w:rPr>
            <w:rStyle w:val="Hyperlink"/>
            <w:rFonts w:ascii="Times New Roman" w:hAnsi="Times New Roman" w:cs="Times New Roman"/>
            <w:sz w:val="28"/>
            <w:szCs w:val="28"/>
          </w:rPr>
          <w:t xml:space="preserve">Referee's Trial Court Order in </w:t>
        </w:r>
        <w:r w:rsidR="00540E77" w:rsidRPr="00806873">
          <w:rPr>
            <w:rStyle w:val="Hyperlink"/>
            <w:rFonts w:ascii="Times New Roman" w:hAnsi="Times New Roman" w:cs="Times New Roman"/>
            <w:i/>
            <w:iCs/>
            <w:sz w:val="28"/>
            <w:szCs w:val="28"/>
          </w:rPr>
          <w:t>Bass</w:t>
        </w:r>
        <w:r w:rsidR="00540E77" w:rsidRPr="00806873">
          <w:rPr>
            <w:rStyle w:val="Hyperlink"/>
            <w:rFonts w:ascii="Times New Roman" w:hAnsi="Times New Roman" w:cs="Times New Roman"/>
            <w:sz w:val="28"/>
            <w:szCs w:val="28"/>
          </w:rPr>
          <w:t>, Minn. Dist. Ct. File No. 27-CV-HC-13-2097 (Apr. 18, 2013) at 2, ¶18</w:t>
        </w:r>
      </w:hyperlink>
      <w:r w:rsidR="00E309EC">
        <w:rPr>
          <w:rFonts w:ascii="Times New Roman" w:hAnsi="Times New Roman" w:cs="Times New Roman"/>
          <w:sz w:val="28"/>
          <w:szCs w:val="28"/>
        </w:rPr>
        <w:t>.</w:t>
      </w:r>
    </w:p>
  </w:footnote>
  <w:footnote w:id="5">
    <w:p w14:paraId="6AC5B817" w14:textId="77777777" w:rsidR="008C03E4" w:rsidRPr="003E12A2" w:rsidRDefault="008C03E4" w:rsidP="008C03E4">
      <w:pPr>
        <w:pStyle w:val="FootnoteText"/>
        <w:rPr>
          <w:rFonts w:ascii="Times New Roman" w:hAnsi="Times New Roman" w:cs="Times New Roman"/>
          <w:sz w:val="28"/>
          <w:szCs w:val="28"/>
        </w:rPr>
      </w:pPr>
      <w:r w:rsidRPr="003E12A2">
        <w:rPr>
          <w:rStyle w:val="FootnoteReference"/>
          <w:rFonts w:ascii="Times New Roman" w:hAnsi="Times New Roman" w:cs="Times New Roman"/>
          <w:sz w:val="28"/>
          <w:szCs w:val="28"/>
        </w:rPr>
        <w:footnoteRef/>
      </w:r>
      <w:r w:rsidRPr="003E12A2">
        <w:rPr>
          <w:rFonts w:ascii="Times New Roman" w:hAnsi="Times New Roman" w:cs="Times New Roman"/>
          <w:sz w:val="28"/>
          <w:szCs w:val="28"/>
        </w:rPr>
        <w:t xml:space="preserve"> Courts “should construe statutes to avoid absurd results.” </w:t>
      </w:r>
      <w:r w:rsidRPr="003E12A2">
        <w:rPr>
          <w:rFonts w:ascii="Times New Roman" w:hAnsi="Times New Roman" w:cs="Times New Roman"/>
          <w:sz w:val="28"/>
          <w:szCs w:val="28"/>
          <w:u w:val="single"/>
        </w:rPr>
        <w:t>Am. Family Ins. Group</w:t>
      </w:r>
      <w:r w:rsidRPr="003E12A2">
        <w:rPr>
          <w:rFonts w:ascii="Times New Roman" w:hAnsi="Times New Roman" w:cs="Times New Roman"/>
          <w:sz w:val="28"/>
          <w:szCs w:val="28"/>
        </w:rPr>
        <w:t>, 616 N.W.2d at 278.</w:t>
      </w:r>
    </w:p>
    <w:p w14:paraId="3E3432E2" w14:textId="77777777" w:rsidR="008C03E4" w:rsidRPr="003E12A2" w:rsidRDefault="008C03E4" w:rsidP="008C03E4">
      <w:pPr>
        <w:pStyle w:val="FootnoteText"/>
        <w:rPr>
          <w:rFonts w:ascii="Times New Roman" w:hAnsi="Times New Roman" w:cs="Times New Roman"/>
          <w:sz w:val="28"/>
          <w:szCs w:val="28"/>
        </w:rPr>
      </w:pPr>
    </w:p>
  </w:footnote>
  <w:footnote w:id="6">
    <w:p w14:paraId="2BC9896E" w14:textId="77777777" w:rsidR="00697EB6" w:rsidRPr="003F4081" w:rsidRDefault="00697EB6" w:rsidP="00697EB6">
      <w:pPr>
        <w:pStyle w:val="FootnoteText"/>
        <w:rPr>
          <w:rFonts w:ascii="Times New Roman" w:hAnsi="Times New Roman" w:cs="Times New Roman"/>
          <w:sz w:val="28"/>
          <w:szCs w:val="28"/>
        </w:rPr>
      </w:pPr>
      <w:r w:rsidRPr="003E12A2">
        <w:rPr>
          <w:rStyle w:val="FootnoteReference"/>
          <w:rFonts w:ascii="Times New Roman" w:hAnsi="Times New Roman" w:cs="Times New Roman"/>
          <w:sz w:val="28"/>
          <w:szCs w:val="28"/>
        </w:rPr>
        <w:footnoteRef/>
      </w:r>
      <w:r w:rsidRPr="003E12A2">
        <w:rPr>
          <w:rFonts w:ascii="Times New Roman" w:eastAsia="Times New Roman" w:hAnsi="Times New Roman" w:cs="Times New Roman"/>
          <w:color w:val="222222"/>
          <w:sz w:val="28"/>
          <w:szCs w:val="28"/>
        </w:rPr>
        <w:t xml:space="preserve"> The “</w:t>
      </w:r>
      <w:r w:rsidRPr="003E12A2">
        <w:rPr>
          <w:rFonts w:ascii="Times New Roman" w:hAnsi="Times New Roman" w:cs="Times New Roman"/>
          <w:color w:val="000000"/>
          <w:sz w:val="28"/>
          <w:szCs w:val="28"/>
          <w:shd w:val="clear" w:color="auto" w:fill="FFFFFF"/>
        </w:rPr>
        <w:t xml:space="preserve">appeal from the decision of the conciliation court by removal to the district court [is] for a trial de novo”. </w:t>
      </w:r>
      <w:hyperlink r:id="rId6" w:history="1">
        <w:r w:rsidRPr="003E12A2">
          <w:rPr>
            <w:rStyle w:val="Hyperlink"/>
            <w:rFonts w:ascii="Times New Roman" w:hAnsi="Times New Roman" w:cs="Times New Roman"/>
            <w:sz w:val="28"/>
            <w:szCs w:val="28"/>
            <w:shd w:val="clear" w:color="auto" w:fill="FFFFFF"/>
          </w:rPr>
          <w:t xml:space="preserve">Minn. </w:t>
        </w:r>
        <w:r w:rsidRPr="003E12A2">
          <w:rPr>
            <w:rStyle w:val="Hyperlink"/>
            <w:rFonts w:ascii="Times New Roman" w:eastAsia="Times New Roman" w:hAnsi="Times New Roman" w:cs="Times New Roman"/>
            <w:sz w:val="28"/>
            <w:szCs w:val="28"/>
          </w:rPr>
          <w:t>Stat. § 491A.02, subd. 6</w:t>
        </w:r>
      </w:hyperlink>
      <w:r w:rsidRPr="003E12A2">
        <w:rPr>
          <w:rFonts w:ascii="Times New Roman" w:eastAsia="Times New Roman" w:hAnsi="Times New Roman" w:cs="Times New Roman"/>
          <w:color w:val="222222"/>
          <w:sz w:val="28"/>
          <w:szCs w:val="2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512BA"/>
    <w:multiLevelType w:val="hybridMultilevel"/>
    <w:tmpl w:val="2E3AF2C2"/>
    <w:lvl w:ilvl="0" w:tplc="1208FC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E705F0"/>
    <w:multiLevelType w:val="hybridMultilevel"/>
    <w:tmpl w:val="19C26574"/>
    <w:lvl w:ilvl="0" w:tplc="D30032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8F142C"/>
    <w:multiLevelType w:val="hybridMultilevel"/>
    <w:tmpl w:val="1B8E574A"/>
    <w:lvl w:ilvl="0" w:tplc="0E66C77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F4BE9"/>
    <w:multiLevelType w:val="hybridMultilevel"/>
    <w:tmpl w:val="C6DEBD08"/>
    <w:lvl w:ilvl="0" w:tplc="698E09E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6B35C26"/>
    <w:multiLevelType w:val="hybridMultilevel"/>
    <w:tmpl w:val="21E828CA"/>
    <w:lvl w:ilvl="0" w:tplc="C1788D0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396BB8"/>
    <w:multiLevelType w:val="hybridMultilevel"/>
    <w:tmpl w:val="607251C2"/>
    <w:lvl w:ilvl="0" w:tplc="3502DB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33393456">
    <w:abstractNumId w:val="5"/>
  </w:num>
  <w:num w:numId="2" w16cid:durableId="1241594442">
    <w:abstractNumId w:val="1"/>
  </w:num>
  <w:num w:numId="3" w16cid:durableId="1359620662">
    <w:abstractNumId w:val="0"/>
  </w:num>
  <w:num w:numId="4" w16cid:durableId="1349135690">
    <w:abstractNumId w:val="3"/>
  </w:num>
  <w:num w:numId="5" w16cid:durableId="2120877438">
    <w:abstractNumId w:val="4"/>
  </w:num>
  <w:num w:numId="6" w16cid:durableId="3915428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3C9"/>
    <w:rsid w:val="00000ED9"/>
    <w:rsid w:val="00004C47"/>
    <w:rsid w:val="00006585"/>
    <w:rsid w:val="0001252A"/>
    <w:rsid w:val="00020DA1"/>
    <w:rsid w:val="00040DA0"/>
    <w:rsid w:val="0004458A"/>
    <w:rsid w:val="000506B8"/>
    <w:rsid w:val="00065FD2"/>
    <w:rsid w:val="00066038"/>
    <w:rsid w:val="00070D8E"/>
    <w:rsid w:val="00071164"/>
    <w:rsid w:val="000917D8"/>
    <w:rsid w:val="00093EE2"/>
    <w:rsid w:val="000973EA"/>
    <w:rsid w:val="000A1D5D"/>
    <w:rsid w:val="000A5B90"/>
    <w:rsid w:val="000B0034"/>
    <w:rsid w:val="000E11F5"/>
    <w:rsid w:val="000E5398"/>
    <w:rsid w:val="000F6A15"/>
    <w:rsid w:val="00133517"/>
    <w:rsid w:val="00145A14"/>
    <w:rsid w:val="00154D57"/>
    <w:rsid w:val="00161494"/>
    <w:rsid w:val="001B4CBF"/>
    <w:rsid w:val="001B4E8C"/>
    <w:rsid w:val="001C5A59"/>
    <w:rsid w:val="001F2141"/>
    <w:rsid w:val="002002F3"/>
    <w:rsid w:val="00206BFE"/>
    <w:rsid w:val="00236AC7"/>
    <w:rsid w:val="00246737"/>
    <w:rsid w:val="0025036E"/>
    <w:rsid w:val="00275158"/>
    <w:rsid w:val="002B658A"/>
    <w:rsid w:val="002C36F8"/>
    <w:rsid w:val="002C72D1"/>
    <w:rsid w:val="002C7D0E"/>
    <w:rsid w:val="00315D14"/>
    <w:rsid w:val="0032133B"/>
    <w:rsid w:val="003400FF"/>
    <w:rsid w:val="00340F1A"/>
    <w:rsid w:val="003616D9"/>
    <w:rsid w:val="00366BE4"/>
    <w:rsid w:val="00385B74"/>
    <w:rsid w:val="00396D27"/>
    <w:rsid w:val="003A69FB"/>
    <w:rsid w:val="003E12A2"/>
    <w:rsid w:val="003E5C20"/>
    <w:rsid w:val="003F4081"/>
    <w:rsid w:val="00417C1F"/>
    <w:rsid w:val="00417D8E"/>
    <w:rsid w:val="00434C1D"/>
    <w:rsid w:val="004353CC"/>
    <w:rsid w:val="00436E0B"/>
    <w:rsid w:val="0044509D"/>
    <w:rsid w:val="00452850"/>
    <w:rsid w:val="00455965"/>
    <w:rsid w:val="00486436"/>
    <w:rsid w:val="00490F97"/>
    <w:rsid w:val="004C09FF"/>
    <w:rsid w:val="004C1AE4"/>
    <w:rsid w:val="004C57FA"/>
    <w:rsid w:val="004D207E"/>
    <w:rsid w:val="004F0BE4"/>
    <w:rsid w:val="0050054C"/>
    <w:rsid w:val="00500AD0"/>
    <w:rsid w:val="00524B8C"/>
    <w:rsid w:val="00540E77"/>
    <w:rsid w:val="00580F77"/>
    <w:rsid w:val="0058391E"/>
    <w:rsid w:val="00584BFA"/>
    <w:rsid w:val="00586D52"/>
    <w:rsid w:val="005C25C6"/>
    <w:rsid w:val="005D7DBB"/>
    <w:rsid w:val="00614068"/>
    <w:rsid w:val="0061509B"/>
    <w:rsid w:val="006217BE"/>
    <w:rsid w:val="0062314E"/>
    <w:rsid w:val="006346AB"/>
    <w:rsid w:val="00636DF6"/>
    <w:rsid w:val="006468B0"/>
    <w:rsid w:val="00657308"/>
    <w:rsid w:val="0066176F"/>
    <w:rsid w:val="006674A2"/>
    <w:rsid w:val="006748B3"/>
    <w:rsid w:val="00690B3D"/>
    <w:rsid w:val="006921E8"/>
    <w:rsid w:val="00695EF1"/>
    <w:rsid w:val="00697EB6"/>
    <w:rsid w:val="006B3DB5"/>
    <w:rsid w:val="006D0E9F"/>
    <w:rsid w:val="006D69F9"/>
    <w:rsid w:val="00703974"/>
    <w:rsid w:val="00705B9F"/>
    <w:rsid w:val="00743E08"/>
    <w:rsid w:val="00743E78"/>
    <w:rsid w:val="00750BB1"/>
    <w:rsid w:val="00757305"/>
    <w:rsid w:val="007A41F7"/>
    <w:rsid w:val="007A7327"/>
    <w:rsid w:val="007D789C"/>
    <w:rsid w:val="007E23D7"/>
    <w:rsid w:val="007E65A9"/>
    <w:rsid w:val="008012F4"/>
    <w:rsid w:val="00806873"/>
    <w:rsid w:val="00810E28"/>
    <w:rsid w:val="008111ED"/>
    <w:rsid w:val="00816CDB"/>
    <w:rsid w:val="00824717"/>
    <w:rsid w:val="00844FD8"/>
    <w:rsid w:val="00863971"/>
    <w:rsid w:val="00865670"/>
    <w:rsid w:val="00870505"/>
    <w:rsid w:val="00875735"/>
    <w:rsid w:val="00880E47"/>
    <w:rsid w:val="00884E79"/>
    <w:rsid w:val="00886CCD"/>
    <w:rsid w:val="008A5F62"/>
    <w:rsid w:val="008B6919"/>
    <w:rsid w:val="008C03E4"/>
    <w:rsid w:val="008D4A30"/>
    <w:rsid w:val="008E53C9"/>
    <w:rsid w:val="008F147E"/>
    <w:rsid w:val="008F7062"/>
    <w:rsid w:val="009063A8"/>
    <w:rsid w:val="0090691C"/>
    <w:rsid w:val="00945A20"/>
    <w:rsid w:val="00955977"/>
    <w:rsid w:val="00962403"/>
    <w:rsid w:val="00963678"/>
    <w:rsid w:val="009674A0"/>
    <w:rsid w:val="009852A3"/>
    <w:rsid w:val="009B2352"/>
    <w:rsid w:val="009B5C69"/>
    <w:rsid w:val="009B7671"/>
    <w:rsid w:val="009C5868"/>
    <w:rsid w:val="009E31AD"/>
    <w:rsid w:val="009E4972"/>
    <w:rsid w:val="009F4C64"/>
    <w:rsid w:val="009F5BF3"/>
    <w:rsid w:val="00A21A1A"/>
    <w:rsid w:val="00A26CF1"/>
    <w:rsid w:val="00A420A4"/>
    <w:rsid w:val="00A64ABB"/>
    <w:rsid w:val="00A76B6D"/>
    <w:rsid w:val="00A802C6"/>
    <w:rsid w:val="00AB477E"/>
    <w:rsid w:val="00AE11DB"/>
    <w:rsid w:val="00AE20E5"/>
    <w:rsid w:val="00AE5758"/>
    <w:rsid w:val="00AF3CD4"/>
    <w:rsid w:val="00B0350B"/>
    <w:rsid w:val="00B06B77"/>
    <w:rsid w:val="00B17EC5"/>
    <w:rsid w:val="00B25D3D"/>
    <w:rsid w:val="00B27400"/>
    <w:rsid w:val="00B4201B"/>
    <w:rsid w:val="00B44DA5"/>
    <w:rsid w:val="00B52343"/>
    <w:rsid w:val="00B55C27"/>
    <w:rsid w:val="00B82DB8"/>
    <w:rsid w:val="00BB558F"/>
    <w:rsid w:val="00C02B51"/>
    <w:rsid w:val="00C105AE"/>
    <w:rsid w:val="00C3087B"/>
    <w:rsid w:val="00C56EE0"/>
    <w:rsid w:val="00C639EB"/>
    <w:rsid w:val="00C76980"/>
    <w:rsid w:val="00C804D9"/>
    <w:rsid w:val="00C8185E"/>
    <w:rsid w:val="00C94819"/>
    <w:rsid w:val="00CA38C8"/>
    <w:rsid w:val="00CE56DC"/>
    <w:rsid w:val="00CE7B31"/>
    <w:rsid w:val="00CF15A4"/>
    <w:rsid w:val="00CF29EC"/>
    <w:rsid w:val="00D423F2"/>
    <w:rsid w:val="00D44C8C"/>
    <w:rsid w:val="00D55D0C"/>
    <w:rsid w:val="00D56D73"/>
    <w:rsid w:val="00D716A6"/>
    <w:rsid w:val="00D854AD"/>
    <w:rsid w:val="00D9446A"/>
    <w:rsid w:val="00DA29E3"/>
    <w:rsid w:val="00DD15BC"/>
    <w:rsid w:val="00DD2A19"/>
    <w:rsid w:val="00DE4FD4"/>
    <w:rsid w:val="00DF6DB9"/>
    <w:rsid w:val="00E03A1D"/>
    <w:rsid w:val="00E06EBC"/>
    <w:rsid w:val="00E13C62"/>
    <w:rsid w:val="00E22D20"/>
    <w:rsid w:val="00E2606F"/>
    <w:rsid w:val="00E309EC"/>
    <w:rsid w:val="00E34A1A"/>
    <w:rsid w:val="00E511ED"/>
    <w:rsid w:val="00E63E6C"/>
    <w:rsid w:val="00E812DC"/>
    <w:rsid w:val="00EA4A18"/>
    <w:rsid w:val="00EA6A74"/>
    <w:rsid w:val="00EB4B8B"/>
    <w:rsid w:val="00ED747E"/>
    <w:rsid w:val="00EF3C3E"/>
    <w:rsid w:val="00F03484"/>
    <w:rsid w:val="00F22AED"/>
    <w:rsid w:val="00F23D53"/>
    <w:rsid w:val="00F30A7D"/>
    <w:rsid w:val="00F31F4F"/>
    <w:rsid w:val="00F55571"/>
    <w:rsid w:val="00F716D0"/>
    <w:rsid w:val="00F7337A"/>
    <w:rsid w:val="00F74BA1"/>
    <w:rsid w:val="00F80BE4"/>
    <w:rsid w:val="00F87127"/>
    <w:rsid w:val="00F94086"/>
    <w:rsid w:val="00FA2871"/>
    <w:rsid w:val="00FA6C62"/>
    <w:rsid w:val="00FC0BE5"/>
    <w:rsid w:val="00FD27DC"/>
    <w:rsid w:val="00FE1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6E598"/>
  <w15:chartTrackingRefBased/>
  <w15:docId w15:val="{4257C110-D664-445B-934C-A871E5566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53C9"/>
  </w:style>
  <w:style w:type="paragraph" w:styleId="Heading1">
    <w:name w:val="heading 1"/>
    <w:basedOn w:val="Normal"/>
    <w:next w:val="Normal"/>
    <w:link w:val="Heading1Char"/>
    <w:uiPriority w:val="9"/>
    <w:qFormat/>
    <w:rsid w:val="004C09F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62314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B274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E53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note">
    <w:name w:val="headnote"/>
    <w:basedOn w:val="DefaultParagraphFont"/>
    <w:rsid w:val="008E53C9"/>
  </w:style>
  <w:style w:type="character" w:styleId="Hyperlink">
    <w:name w:val="Hyperlink"/>
    <w:basedOn w:val="DefaultParagraphFont"/>
    <w:uiPriority w:val="99"/>
    <w:unhideWhenUsed/>
    <w:rsid w:val="008E53C9"/>
    <w:rPr>
      <w:color w:val="0000FF"/>
      <w:u w:val="single"/>
    </w:rPr>
  </w:style>
  <w:style w:type="character" w:customStyle="1" w:styleId="Heading2Char">
    <w:name w:val="Heading 2 Char"/>
    <w:basedOn w:val="DefaultParagraphFont"/>
    <w:link w:val="Heading2"/>
    <w:uiPriority w:val="9"/>
    <w:rsid w:val="0062314E"/>
    <w:rPr>
      <w:rFonts w:ascii="Times New Roman" w:eastAsia="Times New Roman" w:hAnsi="Times New Roman" w:cs="Times New Roman"/>
      <w:b/>
      <w:bCs/>
      <w:sz w:val="36"/>
      <w:szCs w:val="36"/>
    </w:rPr>
  </w:style>
  <w:style w:type="character" w:customStyle="1" w:styleId="fontstyle01">
    <w:name w:val="fontstyle01"/>
    <w:basedOn w:val="DefaultParagraphFont"/>
    <w:rsid w:val="00020DA1"/>
    <w:rPr>
      <w:rFonts w:ascii="TimesNewRomanPSMT" w:hAnsi="TimesNewRomanPSMT" w:hint="default"/>
      <w:b w:val="0"/>
      <w:bCs w:val="0"/>
      <w:i w:val="0"/>
      <w:iCs w:val="0"/>
      <w:color w:val="242021"/>
      <w:sz w:val="20"/>
      <w:szCs w:val="20"/>
    </w:rPr>
  </w:style>
  <w:style w:type="character" w:customStyle="1" w:styleId="Heading1Char">
    <w:name w:val="Heading 1 Char"/>
    <w:basedOn w:val="DefaultParagraphFont"/>
    <w:link w:val="Heading1"/>
    <w:uiPriority w:val="9"/>
    <w:rsid w:val="004C09FF"/>
    <w:rPr>
      <w:rFonts w:asciiTheme="majorHAnsi" w:eastAsiaTheme="majorEastAsia" w:hAnsiTheme="majorHAnsi" w:cstheme="majorBidi"/>
      <w:color w:val="2F5496" w:themeColor="accent1" w:themeShade="BF"/>
      <w:sz w:val="32"/>
      <w:szCs w:val="32"/>
    </w:rPr>
  </w:style>
  <w:style w:type="paragraph" w:styleId="FootnoteText">
    <w:name w:val="footnote text"/>
    <w:basedOn w:val="Normal"/>
    <w:link w:val="FootnoteTextChar"/>
    <w:uiPriority w:val="99"/>
    <w:semiHidden/>
    <w:unhideWhenUsed/>
    <w:rsid w:val="00DD2A1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D2A19"/>
    <w:rPr>
      <w:sz w:val="20"/>
      <w:szCs w:val="20"/>
    </w:rPr>
  </w:style>
  <w:style w:type="character" w:styleId="FootnoteReference">
    <w:name w:val="footnote reference"/>
    <w:basedOn w:val="DefaultParagraphFont"/>
    <w:uiPriority w:val="99"/>
    <w:semiHidden/>
    <w:unhideWhenUsed/>
    <w:rsid w:val="00DD2A19"/>
    <w:rPr>
      <w:vertAlign w:val="superscript"/>
    </w:rPr>
  </w:style>
  <w:style w:type="character" w:styleId="UnresolvedMention">
    <w:name w:val="Unresolved Mention"/>
    <w:basedOn w:val="DefaultParagraphFont"/>
    <w:uiPriority w:val="99"/>
    <w:semiHidden/>
    <w:unhideWhenUsed/>
    <w:rsid w:val="00743E08"/>
    <w:rPr>
      <w:color w:val="605E5C"/>
      <w:shd w:val="clear" w:color="auto" w:fill="E1DFDD"/>
    </w:rPr>
  </w:style>
  <w:style w:type="character" w:customStyle="1" w:styleId="il">
    <w:name w:val="il"/>
    <w:basedOn w:val="DefaultParagraphFont"/>
    <w:rsid w:val="0044509D"/>
  </w:style>
  <w:style w:type="character" w:styleId="FollowedHyperlink">
    <w:name w:val="FollowedHyperlink"/>
    <w:basedOn w:val="DefaultParagraphFont"/>
    <w:uiPriority w:val="99"/>
    <w:semiHidden/>
    <w:unhideWhenUsed/>
    <w:rsid w:val="00955977"/>
    <w:rPr>
      <w:color w:val="954F72" w:themeColor="followedHyperlink"/>
      <w:u w:val="single"/>
    </w:rPr>
  </w:style>
  <w:style w:type="paragraph" w:styleId="Header">
    <w:name w:val="header"/>
    <w:basedOn w:val="Normal"/>
    <w:link w:val="HeaderChar"/>
    <w:uiPriority w:val="99"/>
    <w:unhideWhenUsed/>
    <w:rsid w:val="00E309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09EC"/>
  </w:style>
  <w:style w:type="paragraph" w:styleId="Footer">
    <w:name w:val="footer"/>
    <w:basedOn w:val="Normal"/>
    <w:link w:val="FooterChar"/>
    <w:uiPriority w:val="99"/>
    <w:unhideWhenUsed/>
    <w:rsid w:val="00E309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09EC"/>
  </w:style>
  <w:style w:type="paragraph" w:styleId="ListParagraph">
    <w:name w:val="List Paragraph"/>
    <w:basedOn w:val="Normal"/>
    <w:uiPriority w:val="34"/>
    <w:qFormat/>
    <w:rsid w:val="00750BB1"/>
    <w:pPr>
      <w:ind w:left="720"/>
      <w:contextualSpacing/>
    </w:pPr>
  </w:style>
  <w:style w:type="character" w:customStyle="1" w:styleId="Heading3Char">
    <w:name w:val="Heading 3 Char"/>
    <w:basedOn w:val="DefaultParagraphFont"/>
    <w:link w:val="Heading3"/>
    <w:uiPriority w:val="9"/>
    <w:semiHidden/>
    <w:rsid w:val="00B2740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2905">
      <w:bodyDiv w:val="1"/>
      <w:marLeft w:val="0"/>
      <w:marRight w:val="0"/>
      <w:marTop w:val="0"/>
      <w:marBottom w:val="0"/>
      <w:divBdr>
        <w:top w:val="none" w:sz="0" w:space="0" w:color="auto"/>
        <w:left w:val="none" w:sz="0" w:space="0" w:color="auto"/>
        <w:bottom w:val="none" w:sz="0" w:space="0" w:color="auto"/>
        <w:right w:val="none" w:sz="0" w:space="0" w:color="auto"/>
      </w:divBdr>
    </w:div>
    <w:div w:id="206724442">
      <w:bodyDiv w:val="1"/>
      <w:marLeft w:val="0"/>
      <w:marRight w:val="0"/>
      <w:marTop w:val="0"/>
      <w:marBottom w:val="0"/>
      <w:divBdr>
        <w:top w:val="none" w:sz="0" w:space="0" w:color="auto"/>
        <w:left w:val="none" w:sz="0" w:space="0" w:color="auto"/>
        <w:bottom w:val="none" w:sz="0" w:space="0" w:color="auto"/>
        <w:right w:val="none" w:sz="0" w:space="0" w:color="auto"/>
      </w:divBdr>
      <w:divsChild>
        <w:div w:id="1102411097">
          <w:marLeft w:val="0"/>
          <w:marRight w:val="0"/>
          <w:marTop w:val="0"/>
          <w:marBottom w:val="0"/>
          <w:divBdr>
            <w:top w:val="none" w:sz="0" w:space="0" w:color="auto"/>
            <w:left w:val="none" w:sz="0" w:space="0" w:color="auto"/>
            <w:bottom w:val="none" w:sz="0" w:space="0" w:color="auto"/>
            <w:right w:val="none" w:sz="0" w:space="0" w:color="auto"/>
          </w:divBdr>
        </w:div>
      </w:divsChild>
    </w:div>
    <w:div w:id="338581060">
      <w:bodyDiv w:val="1"/>
      <w:marLeft w:val="0"/>
      <w:marRight w:val="0"/>
      <w:marTop w:val="0"/>
      <w:marBottom w:val="0"/>
      <w:divBdr>
        <w:top w:val="none" w:sz="0" w:space="0" w:color="auto"/>
        <w:left w:val="none" w:sz="0" w:space="0" w:color="auto"/>
        <w:bottom w:val="none" w:sz="0" w:space="0" w:color="auto"/>
        <w:right w:val="none" w:sz="0" w:space="0" w:color="auto"/>
      </w:divBdr>
    </w:div>
    <w:div w:id="423114453">
      <w:bodyDiv w:val="1"/>
      <w:marLeft w:val="0"/>
      <w:marRight w:val="0"/>
      <w:marTop w:val="0"/>
      <w:marBottom w:val="0"/>
      <w:divBdr>
        <w:top w:val="none" w:sz="0" w:space="0" w:color="auto"/>
        <w:left w:val="none" w:sz="0" w:space="0" w:color="auto"/>
        <w:bottom w:val="none" w:sz="0" w:space="0" w:color="auto"/>
        <w:right w:val="none" w:sz="0" w:space="0" w:color="auto"/>
      </w:divBdr>
    </w:div>
    <w:div w:id="658576580">
      <w:bodyDiv w:val="1"/>
      <w:marLeft w:val="0"/>
      <w:marRight w:val="0"/>
      <w:marTop w:val="0"/>
      <w:marBottom w:val="0"/>
      <w:divBdr>
        <w:top w:val="none" w:sz="0" w:space="0" w:color="auto"/>
        <w:left w:val="none" w:sz="0" w:space="0" w:color="auto"/>
        <w:bottom w:val="none" w:sz="0" w:space="0" w:color="auto"/>
        <w:right w:val="none" w:sz="0" w:space="0" w:color="auto"/>
      </w:divBdr>
    </w:div>
    <w:div w:id="1473332247">
      <w:bodyDiv w:val="1"/>
      <w:marLeft w:val="0"/>
      <w:marRight w:val="0"/>
      <w:marTop w:val="0"/>
      <w:marBottom w:val="0"/>
      <w:divBdr>
        <w:top w:val="none" w:sz="0" w:space="0" w:color="auto"/>
        <w:left w:val="none" w:sz="0" w:space="0" w:color="auto"/>
        <w:bottom w:val="none" w:sz="0" w:space="0" w:color="auto"/>
        <w:right w:val="none" w:sz="0" w:space="0" w:color="auto"/>
      </w:divBdr>
    </w:div>
    <w:div w:id="1903978036">
      <w:bodyDiv w:val="1"/>
      <w:marLeft w:val="0"/>
      <w:marRight w:val="0"/>
      <w:marTop w:val="0"/>
      <w:marBottom w:val="0"/>
      <w:divBdr>
        <w:top w:val="none" w:sz="0" w:space="0" w:color="auto"/>
        <w:left w:val="none" w:sz="0" w:space="0" w:color="auto"/>
        <w:bottom w:val="none" w:sz="0" w:space="0" w:color="auto"/>
        <w:right w:val="none" w:sz="0" w:space="0" w:color="auto"/>
      </w:divBdr>
    </w:div>
    <w:div w:id="1948075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olar.google.com/scholar_case?case=5418273576266271163&amp;hl=en&amp;as_sdt=6,24" TargetMode="External"/><Relationship Id="rId13" Type="http://schemas.openxmlformats.org/officeDocument/2006/relationships/hyperlink" Target="https://scholar.google.com/scholar_case?case=13254970390805861187&amp;hl=en&amp;as_sdt=6,24"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irnberglegalwebsite.files.wordpress.com/2023/03/said-trial-court-fco.pdf" TargetMode="External"/><Relationship Id="rId17" Type="http://schemas.openxmlformats.org/officeDocument/2006/relationships/hyperlink" Target="https://scholar.google.com/scholar_case?case=11573148382457661120&amp;hl=en&amp;as_sdt=6,24" TargetMode="External"/><Relationship Id="rId2" Type="http://schemas.openxmlformats.org/officeDocument/2006/relationships/numbering" Target="numbering.xml"/><Relationship Id="rId16" Type="http://schemas.openxmlformats.org/officeDocument/2006/relationships/hyperlink" Target="https://birnberglegalwebsite.files.wordpress.com/2023/03/said-appendix-4-leg-hist-2010-minn-laws-c-315.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evisor.mn.gov/statutes/cite/549.20" TargetMode="External"/><Relationship Id="rId5" Type="http://schemas.openxmlformats.org/officeDocument/2006/relationships/webSettings" Target="webSettings.xml"/><Relationship Id="rId15" Type="http://schemas.openxmlformats.org/officeDocument/2006/relationships/hyperlink" Target="https://birnberglegalwebsite.files.wordpress.com/2023/03/said-appendix-3-leg-hist-1975-minn-law-c-315.pdf" TargetMode="External"/><Relationship Id="rId10" Type="http://schemas.openxmlformats.org/officeDocument/2006/relationships/hyperlink" Target="https://www.revisor.mn.gov/statutes/cite/504B.231"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revisor.mn.gov/statutes/cite/504B.271" TargetMode="External"/><Relationship Id="rId14" Type="http://schemas.openxmlformats.org/officeDocument/2006/relationships/hyperlink" Target="https://birnberglegalwebsite.files.wordpress.com/2023/03/said-appendix-2-versions-of-504b.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mn.gov/law-library-stat/briefs/pdfs/a211676car.pdf" TargetMode="External"/><Relationship Id="rId2" Type="http://schemas.openxmlformats.org/officeDocument/2006/relationships/hyperlink" Target="https://birnberglegalwebsite.files.wordpress.com/2023/03/said-trial-court-fco.pdf" TargetMode="External"/><Relationship Id="rId1" Type="http://schemas.openxmlformats.org/officeDocument/2006/relationships/hyperlink" Target="https://birnberglegalwebsite.files.wordpress.com/2023/03/said-trial-transcript-combined.pdf" TargetMode="External"/><Relationship Id="rId6" Type="http://schemas.openxmlformats.org/officeDocument/2006/relationships/hyperlink" Target="https://www.revisor.mn.gov/statutes/cite/491A.02" TargetMode="External"/><Relationship Id="rId5" Type="http://schemas.openxmlformats.org/officeDocument/2006/relationships/hyperlink" Target="https://birnberglegalwebsite.files.wordpress.com/2023/03/bass-v-equity-residential-referees-trial-court-order.pdf" TargetMode="External"/><Relationship Id="rId4" Type="http://schemas.openxmlformats.org/officeDocument/2006/relationships/hyperlink" Target="https://scholar.google.com/scholar_case?case=11573148382457661120&amp;hl=en&amp;as_sdt=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BA17D2-14C9-496E-81E8-AAF8394DD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12</Pages>
  <Words>3509</Words>
  <Characters>20003</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cp:lastPrinted>2023-03-09T15:21:00Z</cp:lastPrinted>
  <dcterms:created xsi:type="dcterms:W3CDTF">2023-03-09T15:48:00Z</dcterms:created>
  <dcterms:modified xsi:type="dcterms:W3CDTF">2023-03-10T00:36:00Z</dcterms:modified>
</cp:coreProperties>
</file>